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jc w:val="center"/>
        <w:textAlignment w:val="auto"/>
        <w:rPr>
          <w:rFonts w:hint="eastAsia" w:asciiTheme="majorAscii" w:hAnsiTheme="majorEastAsia" w:eastAsiaTheme="majorEastAsia" w:cstheme="majorEastAsia"/>
          <w:b/>
          <w:bCs/>
          <w:sz w:val="44"/>
          <w:szCs w:val="44"/>
          <w:shd w:val="clear" w:fill="FAFAFA"/>
          <w:lang w:val="en-US" w:eastAsia="zh-CN"/>
        </w:rPr>
      </w:pPr>
      <w:r>
        <w:rPr>
          <w:rFonts w:hint="eastAsia" w:asciiTheme="majorAscii" w:hAnsiTheme="majorEastAsia" w:eastAsiaTheme="majorEastAsia" w:cstheme="majorEastAsia"/>
          <w:b/>
          <w:bCs/>
          <w:sz w:val="44"/>
          <w:szCs w:val="44"/>
          <w:shd w:val="clear" w:fill="FAFAFA"/>
          <w:lang w:val="en-US" w:eastAsia="zh-CN"/>
        </w:rPr>
        <w:t>谷城县阳光学校教师招聘启事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  <w:shd w:val="clear" w:fill="FAFAFA"/>
          <w:lang w:val="en-US" w:eastAsia="zh-CN"/>
        </w:rPr>
      </w:pPr>
      <w:r>
        <w:rPr>
          <w:rFonts w:hint="eastAsia" w:asciiTheme="majorAscii" w:hAnsiTheme="majorEastAsia" w:eastAsiaTheme="majorEastAsia" w:cstheme="majorEastAsia"/>
          <w:b/>
          <w:bCs/>
          <w:sz w:val="44"/>
          <w:szCs w:val="44"/>
          <w:shd w:val="clear" w:fill="FAFAF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谷城阳光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学校坐落于交通便利、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誉有“绿色生态之乡、避暑度假天堂”的谷城县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内，由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枣阳阳光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教育集团投资兴办。学校坚持“高投入建校、高起点办学、高质量育人”的办学方向，投资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1.2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亿元资金，将建成一所集小学、初中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为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right="720"/>
        <w:textAlignment w:val="auto"/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一体的现代化高端学府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right="72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sz w:val="32"/>
          <w:szCs w:val="32"/>
          <w:u w:val="none"/>
          <w:shd w:val="clear" w:fill="FAFAFA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sz w:val="32"/>
          <w:szCs w:val="32"/>
          <w:u w:val="none"/>
          <w:shd w:val="clear" w:fill="FAFAFA"/>
        </w:rPr>
        <w:t>薪资及福利待遇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u w:val="none"/>
          <w:shd w:val="clear" w:fill="FAFAFA"/>
        </w:rPr>
        <w:t>、优厚的薪资待遇：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1、二类以上本科毕业生年薪5-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万元；2、硕士研究生（专业对口）年薪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万元以上；3、年龄35岁左右的优秀拔尖人才年薪1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万元以上；4、另有丰厚的学期绩效工资和节日福利。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jc w:val="left"/>
        <w:textAlignment w:val="auto"/>
        <w:outlineLvl w:val="9"/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二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、公平的发展平台：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一至三年内即可由新教师→课堂之星（每月津贴1000元）→骨干教师（每月津贴2000元）→阳光名师（每月津贴3000元），由新班主任（每月津贴1000元）→班级管理之星（每月津贴1500元）→优秀班主任（每月津贴2000元），还可竞聘学校中高层领导干部，实现薪资倍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0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、良好的食宿条件：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8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免费提供教师公寓，配套设施齐全，直接可拎包入住。一日三餐免费提供丰富的自助餐，确保食宿无忧。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241" w:firstLineChars="1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四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、完备的培训机制：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8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除校内培训外，学校每年提供200万元的培训经费，安排教师到全国各地甚至国外研学旅行。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8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五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、规范的休假制度：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8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除每月8天正常休息和法定节假日休假外，另每年寒暑假三个月全资带薪休假。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六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、完善的社会保障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8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按规定办理社会保险（养老、工伤、医疗等），优秀教师另补充职业年金。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Style w:val="4"/>
          <w:rFonts w:hint="eastAsia" w:ascii="仿宋" w:hAnsi="仿宋" w:eastAsia="仿宋" w:cs="仿宋"/>
          <w:b/>
          <w:bCs/>
          <w:kern w:val="0"/>
          <w:sz w:val="32"/>
          <w:szCs w:val="32"/>
          <w:shd w:val="clear" w:fill="FAFAFA"/>
          <w:lang w:val="en-US" w:eastAsia="zh-CN" w:bidi="ar"/>
        </w:rPr>
        <w:t>招聘岗位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480" w:leftChars="114" w:hanging="241" w:hangingChars="100"/>
        <w:jc w:val="both"/>
        <w:textAlignment w:val="auto"/>
        <w:rPr>
          <w:rStyle w:val="4"/>
          <w:rFonts w:hint="eastAsia" w:ascii="仿宋" w:hAnsi="仿宋" w:eastAsia="仿宋" w:cs="仿宋"/>
          <w:b/>
          <w:bCs/>
          <w:sz w:val="27"/>
          <w:szCs w:val="27"/>
          <w:shd w:val="clear" w:fill="FAFAFA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一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小学教师：语文、数学、英语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教师各5名；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</w:rPr>
        <w:t>音乐、体育、美术</w:t>
      </w: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教师各3名；</w:t>
      </w:r>
      <w:r>
        <w:rPr>
          <w:rStyle w:val="4"/>
          <w:rFonts w:hint="eastAsia" w:ascii="仿宋" w:hAnsi="仿宋" w:eastAsia="仿宋" w:cs="仿宋"/>
          <w:b/>
          <w:bCs/>
          <w:sz w:val="27"/>
          <w:szCs w:val="27"/>
          <w:shd w:val="clear" w:fill="FAFAFA"/>
          <w:lang w:val="en-US" w:eastAsia="zh-CN"/>
        </w:rPr>
        <w:t>足球教师2名。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241" w:firstLineChars="100"/>
        <w:jc w:val="both"/>
        <w:textAlignment w:val="auto"/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4"/>
          <w:szCs w:val="24"/>
          <w:shd w:val="clear" w:fill="FAFAFA"/>
          <w:lang w:val="en-US" w:eastAsia="zh-CN"/>
        </w:rPr>
        <w:t>（二）初中教师：语文、数学、英语教师各5名；物理、化学、政治、历史、地理、生物教师各2名。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z w:val="27"/>
          <w:szCs w:val="27"/>
          <w:shd w:val="clear" w:fill="FAFAFA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  <w:lang w:eastAsia="zh-CN"/>
        </w:rPr>
        <w:t>（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  <w:lang w:val="en-US" w:eastAsia="zh-CN"/>
        </w:rPr>
        <w:t>三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  <w:lang w:eastAsia="zh-CN"/>
        </w:rPr>
        <w:t>）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岗位要求：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①</w:t>
      </w:r>
      <w:r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  <w:t>小学教师专科及以上学历；初中教师</w:t>
      </w:r>
      <w:r>
        <w:rPr>
          <w:rFonts w:hint="eastAsia" w:ascii="仿宋" w:hAnsi="仿宋" w:eastAsia="仿宋" w:cs="仿宋"/>
          <w:b/>
          <w:bCs/>
          <w:shd w:val="clear" w:fill="FAFAFA"/>
        </w:rPr>
        <w:t>本科及以上学历。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②人品好，心态阳光，热情开朗，吃苦上进，工作细致、高效。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③热爱教育事业，作风正派，有较强的爱心、责任心、事业心。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④有工作经验教师：年龄35周岁以下，具有较强的教育教学能力，教学成绩名列前茅，获得地市级教坛新秀、优秀班主任、骨干教师等称号或教师工作经验2-5年者优先。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  <w:shd w:val="clear" w:fill="FAFAFA"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⑤应届毕业生：有较强的学习能力和领悟力，专业排名靠前，获得奖学金或优秀干部等优先（成绩优秀者，不限师范或非师范，教师资格证可入职后再考取）。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jc w:val="both"/>
        <w:textAlignment w:val="auto"/>
        <w:rPr>
          <w:rStyle w:val="4"/>
          <w:rFonts w:hint="eastAsia" w:ascii="仿宋" w:hAnsi="仿宋" w:eastAsia="仿宋" w:cs="仿宋"/>
          <w:b/>
          <w:bCs/>
          <w:kern w:val="0"/>
          <w:sz w:val="32"/>
          <w:szCs w:val="32"/>
          <w:shd w:val="clear" w:fill="FAFAFA"/>
          <w:lang w:val="en-US" w:eastAsia="zh-CN" w:bidi="ar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b/>
          <w:bCs/>
          <w:kern w:val="0"/>
          <w:sz w:val="32"/>
          <w:szCs w:val="32"/>
          <w:shd w:val="clear" w:fill="FAFAFA"/>
          <w:lang w:val="en-US" w:eastAsia="zh-CN" w:bidi="ar"/>
        </w:rPr>
        <w:t>应聘办法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Style w:val="4"/>
          <w:rFonts w:hint="eastAsia" w:ascii="仿宋" w:hAnsi="仿宋" w:eastAsia="仿宋" w:cs="仿宋"/>
          <w:b/>
          <w:bCs/>
          <w:kern w:val="0"/>
          <w:sz w:val="32"/>
          <w:szCs w:val="32"/>
          <w:shd w:val="clear" w:fill="FAFAFA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1.在职教师：</w:t>
      </w:r>
      <w:r>
        <w:rPr>
          <w:rFonts w:hint="eastAsia" w:ascii="仿宋" w:hAnsi="仿宋" w:eastAsia="仿宋" w:cs="仿宋"/>
          <w:b/>
          <w:bCs/>
          <w:shd w:val="clear" w:fill="FAFAFA"/>
        </w:rPr>
        <w:t>请将您的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个人简历、</w:t>
      </w:r>
      <w:r>
        <w:rPr>
          <w:rFonts w:hint="eastAsia" w:ascii="仿宋" w:hAnsi="仿宋" w:eastAsia="仿宋" w:cs="仿宋"/>
          <w:b/>
          <w:bCs/>
          <w:shd w:val="clear" w:fill="FAFAFA"/>
        </w:rPr>
        <w:t>生活照一张、身份证、毕业证书、教师资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格证、职称证、荣誉证书复印件及相关作品等材料扫描后发送至邮箱</w:t>
      </w:r>
      <w:r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  <w:t>286588483</w:t>
      </w:r>
      <w:r>
        <w:rPr>
          <w:rFonts w:hint="eastAsia" w:ascii="仿宋" w:hAnsi="仿宋" w:eastAsia="仿宋" w:cs="仿宋"/>
          <w:b/>
          <w:bCs/>
          <w:shd w:val="clear" w:fill="FAFAFA"/>
        </w:rPr>
        <w:t>@qq.com ,邮件名称请标注：应聘岗位+姓名+联系电话。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2.应届毕业生：</w:t>
      </w:r>
      <w:r>
        <w:rPr>
          <w:rFonts w:hint="eastAsia" w:ascii="仿宋" w:hAnsi="仿宋" w:eastAsia="仿宋" w:cs="仿宋"/>
          <w:b/>
          <w:bCs/>
          <w:shd w:val="clear" w:fill="FAFAFA"/>
        </w:rPr>
        <w:t>请将您的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个人简历、</w:t>
      </w:r>
      <w:r>
        <w:rPr>
          <w:rFonts w:hint="eastAsia" w:ascii="仿宋" w:hAnsi="仿宋" w:eastAsia="仿宋" w:cs="仿宋"/>
          <w:b/>
          <w:bCs/>
          <w:shd w:val="clear" w:fill="FAFAFA"/>
        </w:rPr>
        <w:t>生活照一张、身份证、奖学金等荣誉证书复印件及相关作品等材料扫描后发送至邮箱</w:t>
      </w:r>
      <w:r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  <w:t>286588483</w:t>
      </w:r>
      <w:r>
        <w:rPr>
          <w:rFonts w:hint="eastAsia" w:ascii="仿宋" w:hAnsi="仿宋" w:eastAsia="仿宋" w:cs="仿宋"/>
          <w:b/>
          <w:bCs/>
          <w:shd w:val="clear" w:fill="FAFAFA"/>
        </w:rPr>
        <w:t>@qq.com ，邮件名称请标注：应聘岗位+姓名+联系电话。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fill="FAFAFA"/>
        </w:rPr>
        <w:t>经审核符合条件的，收到材料通过审核一周内通知具体面试时间及地点，应聘材料不退回，敬请谅解。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学校地址：</w:t>
      </w:r>
      <w:r>
        <w:rPr>
          <w:rFonts w:hint="eastAsia" w:ascii="仿宋" w:hAnsi="仿宋" w:eastAsia="仿宋" w:cs="仿宋"/>
          <w:b/>
          <w:bCs/>
          <w:shd w:val="clear" w:fill="FAFAFA"/>
        </w:rPr>
        <w:t>湖北省</w:t>
      </w:r>
      <w:r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  <w:t>襄阳市谷城县银杏路5号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left="0" w:firstLine="420"/>
        <w:jc w:val="both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shd w:val="clear" w:fill="FAFAFA"/>
        </w:rPr>
        <w:t>联系电话：</w:t>
      </w:r>
      <w:r>
        <w:rPr>
          <w:rStyle w:val="4"/>
          <w:rFonts w:hint="eastAsia" w:ascii="仿宋" w:hAnsi="仿宋" w:eastAsia="仿宋" w:cs="仿宋"/>
          <w:b/>
          <w:bCs/>
          <w:shd w:val="clear" w:fill="FAFAFA"/>
          <w:lang w:val="en-US" w:eastAsia="zh-CN"/>
        </w:rPr>
        <w:t>15771001117</w:t>
      </w:r>
      <w:r>
        <w:rPr>
          <w:rFonts w:hint="eastAsia" w:ascii="仿宋" w:hAnsi="仿宋" w:eastAsia="仿宋" w:cs="仿宋"/>
          <w:b/>
          <w:bCs/>
          <w:shd w:val="clear" w:fill="FAFAFA"/>
        </w:rPr>
        <w:t xml:space="preserve"> 朱</w:t>
      </w:r>
      <w:r>
        <w:rPr>
          <w:rFonts w:hint="eastAsia" w:ascii="仿宋" w:hAnsi="仿宋" w:eastAsia="仿宋" w:cs="仿宋"/>
          <w:b/>
          <w:bCs/>
          <w:shd w:val="clear" w:fill="FAFAFA"/>
          <w:lang w:val="en-US" w:eastAsia="zh-CN"/>
        </w:rPr>
        <w:t>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 w:ascii="仿宋" w:hAnsi="仿宋" w:eastAsia="仿宋" w:cs="仿宋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68A9C"/>
    <w:multiLevelType w:val="singleLevel"/>
    <w:tmpl w:val="B8D68A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202F"/>
    <w:rsid w:val="093D1440"/>
    <w:rsid w:val="2E80284E"/>
    <w:rsid w:val="2F2819EC"/>
    <w:rsid w:val="377F2C2B"/>
    <w:rsid w:val="40982188"/>
    <w:rsid w:val="50385CBF"/>
    <w:rsid w:val="53216C6C"/>
    <w:rsid w:val="542B2071"/>
    <w:rsid w:val="5986168A"/>
    <w:rsid w:val="64FB7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07FA6"/>
      <w:u w:val="none"/>
    </w:rPr>
  </w:style>
  <w:style w:type="character" w:styleId="6">
    <w:name w:val="Hyperlink"/>
    <w:basedOn w:val="3"/>
    <w:qFormat/>
    <w:uiPriority w:val="0"/>
    <w:rPr>
      <w:color w:val="607FA6"/>
      <w:u w:val="none"/>
    </w:rPr>
  </w:style>
  <w:style w:type="character" w:customStyle="1" w:styleId="8">
    <w:name w:val="rich_media_meta_nickname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