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A7B" w:rsidRPr="009A1D26" w:rsidRDefault="00536A7B" w:rsidP="009A1D26">
      <w:pPr>
        <w:jc w:val="center"/>
        <w:rPr>
          <w:sz w:val="28"/>
          <w:szCs w:val="28"/>
        </w:rPr>
      </w:pPr>
      <w:r w:rsidRPr="009A1D26">
        <w:rPr>
          <w:rFonts w:hint="eastAsia"/>
          <w:sz w:val="28"/>
          <w:szCs w:val="28"/>
        </w:rPr>
        <w:t>南方医科大学公共卫生学院</w:t>
      </w:r>
    </w:p>
    <w:p w:rsidR="00536A7B" w:rsidRPr="009A1D26" w:rsidRDefault="00536A7B" w:rsidP="009A1D26">
      <w:pPr>
        <w:jc w:val="center"/>
        <w:rPr>
          <w:sz w:val="28"/>
          <w:szCs w:val="28"/>
        </w:rPr>
      </w:pPr>
      <w:r w:rsidRPr="009A1D26">
        <w:rPr>
          <w:rFonts w:hint="eastAsia"/>
          <w:sz w:val="28"/>
          <w:szCs w:val="28"/>
        </w:rPr>
        <w:t>（原第一军医大学</w:t>
      </w:r>
      <w:r w:rsidRPr="009A1D26">
        <w:rPr>
          <w:sz w:val="28"/>
          <w:szCs w:val="28"/>
        </w:rPr>
        <w:t>.</w:t>
      </w:r>
      <w:r w:rsidRPr="009A1D26">
        <w:rPr>
          <w:rFonts w:hint="eastAsia"/>
          <w:sz w:val="28"/>
          <w:szCs w:val="28"/>
        </w:rPr>
        <w:t>广州）</w:t>
      </w:r>
    </w:p>
    <w:p w:rsidR="00536A7B" w:rsidRPr="009A1D26" w:rsidRDefault="00536A7B" w:rsidP="009A1D26">
      <w:pPr>
        <w:jc w:val="center"/>
        <w:rPr>
          <w:sz w:val="28"/>
          <w:szCs w:val="28"/>
        </w:rPr>
      </w:pPr>
      <w:smartTag w:uri="urn:schemas-microsoft-com:office:smarttags" w:element="PlaceType">
        <w:r w:rsidRPr="009A1D26">
          <w:rPr>
            <w:sz w:val="28"/>
            <w:szCs w:val="28"/>
          </w:rPr>
          <w:t>School</w:t>
        </w:r>
      </w:smartTag>
      <w:r w:rsidRPr="009A1D26">
        <w:rPr>
          <w:sz w:val="28"/>
          <w:szCs w:val="28"/>
        </w:rPr>
        <w:t xml:space="preserve"> of </w:t>
      </w:r>
      <w:smartTag w:uri="urn:schemas-microsoft-com:office:smarttags" w:element="PlaceName">
        <w:r w:rsidRPr="009A1D26">
          <w:rPr>
            <w:sz w:val="28"/>
            <w:szCs w:val="28"/>
          </w:rPr>
          <w:t>Public Health</w:t>
        </w:r>
      </w:smartTag>
      <w:r w:rsidRPr="009A1D26">
        <w:rPr>
          <w:sz w:val="28"/>
          <w:szCs w:val="28"/>
        </w:rPr>
        <w:t xml:space="preserve"> ,Southern </w:t>
      </w:r>
      <w:smartTag w:uri="urn:schemas-microsoft-com:office:smarttags" w:element="place">
        <w:smartTag w:uri="urn:schemas-microsoft-com:office:smarttags" w:element="PlaceName">
          <w:r w:rsidRPr="009A1D26">
            <w:rPr>
              <w:sz w:val="28"/>
              <w:szCs w:val="28"/>
            </w:rPr>
            <w:t>Medical</w:t>
          </w:r>
        </w:smartTag>
        <w:r w:rsidRPr="009A1D26">
          <w:rPr>
            <w:sz w:val="28"/>
            <w:szCs w:val="28"/>
          </w:rPr>
          <w:t xml:space="preserve"> </w:t>
        </w:r>
        <w:smartTag w:uri="urn:schemas-microsoft-com:office:smarttags" w:element="PlaceType">
          <w:r w:rsidRPr="009A1D26">
            <w:rPr>
              <w:sz w:val="28"/>
              <w:szCs w:val="28"/>
            </w:rPr>
            <w:t>University</w:t>
          </w:r>
        </w:smartTag>
      </w:smartTag>
    </w:p>
    <w:p w:rsidR="00536A7B" w:rsidRPr="009A1D26" w:rsidRDefault="00536A7B" w:rsidP="009A1D26">
      <w:pPr>
        <w:jc w:val="center"/>
        <w:rPr>
          <w:sz w:val="28"/>
          <w:szCs w:val="28"/>
        </w:rPr>
      </w:pPr>
      <w:r w:rsidRPr="009A1D26">
        <w:rPr>
          <w:sz w:val="28"/>
          <w:szCs w:val="28"/>
        </w:rPr>
        <w:t>2019</w:t>
      </w:r>
      <w:r w:rsidRPr="009A1D26">
        <w:rPr>
          <w:rFonts w:hint="eastAsia"/>
          <w:sz w:val="28"/>
          <w:szCs w:val="28"/>
        </w:rPr>
        <w:t>年人才招聘简章</w:t>
      </w:r>
    </w:p>
    <w:p w:rsidR="00536A7B" w:rsidRPr="009A1D26" w:rsidRDefault="00536A7B" w:rsidP="009A1D26">
      <w:pPr>
        <w:jc w:val="center"/>
        <w:rPr>
          <w:sz w:val="28"/>
          <w:szCs w:val="28"/>
        </w:rPr>
      </w:pPr>
      <w:r w:rsidRPr="009A1D26">
        <w:rPr>
          <w:rFonts w:hint="eastAsia"/>
          <w:sz w:val="28"/>
          <w:szCs w:val="28"/>
        </w:rPr>
        <w:t>（博士后、高层次人才、特聘研究人员、骨干人才）</w:t>
      </w:r>
    </w:p>
    <w:p w:rsidR="00536A7B" w:rsidRDefault="00536A7B" w:rsidP="008A28FF">
      <w:pPr>
        <w:spacing w:line="220" w:lineRule="atLeast"/>
        <w:rPr>
          <w:rFonts w:ascii="仿宋" w:eastAsia="仿宋" w:hAnsi="仿宋"/>
          <w:b/>
          <w:sz w:val="24"/>
          <w:szCs w:val="24"/>
        </w:rPr>
      </w:pPr>
    </w:p>
    <w:p w:rsidR="00536A7B" w:rsidRDefault="00536A7B" w:rsidP="008A28FF">
      <w:pPr>
        <w:spacing w:line="220" w:lineRule="atLeast"/>
      </w:pPr>
      <w:r w:rsidRPr="00BA4DE0">
        <w:rPr>
          <w:rFonts w:ascii="仿宋" w:eastAsia="仿宋" w:hAnsi="仿宋" w:hint="eastAsia"/>
          <w:b/>
          <w:sz w:val="24"/>
          <w:szCs w:val="24"/>
        </w:rPr>
        <w:t>详情请浏览南方医科大学公共卫生学院</w:t>
      </w:r>
      <w:r>
        <w:rPr>
          <w:rFonts w:ascii="仿宋" w:eastAsia="仿宋" w:hAnsi="仿宋" w:hint="eastAsia"/>
          <w:b/>
          <w:sz w:val="24"/>
          <w:szCs w:val="24"/>
        </w:rPr>
        <w:t>博后</w:t>
      </w:r>
      <w:r w:rsidRPr="00BA4DE0">
        <w:rPr>
          <w:rFonts w:ascii="仿宋" w:eastAsia="仿宋" w:hAnsi="仿宋" w:hint="eastAsia"/>
          <w:b/>
          <w:sz w:val="24"/>
          <w:szCs w:val="24"/>
        </w:rPr>
        <w:t>工作栏目网页</w:t>
      </w:r>
      <w:r w:rsidRPr="00BA4DE0">
        <w:rPr>
          <w:rFonts w:ascii="仿宋" w:eastAsia="仿宋" w:hAnsi="仿宋"/>
          <w:b/>
          <w:sz w:val="24"/>
          <w:szCs w:val="24"/>
        </w:rPr>
        <w:t xml:space="preserve"> </w:t>
      </w:r>
      <w:hyperlink r:id="rId7" w:history="1">
        <w:r w:rsidRPr="007150FB">
          <w:rPr>
            <w:rStyle w:val="Hyperlink"/>
          </w:rPr>
          <w:t>http://portal.smu.edu.cn/gwxy/info/1166/2321.htm</w:t>
        </w:r>
      </w:hyperlink>
    </w:p>
    <w:p w:rsidR="00536A7B" w:rsidRPr="00BA4DE0" w:rsidRDefault="00536A7B" w:rsidP="008A28FF">
      <w:pPr>
        <w:spacing w:line="220" w:lineRule="atLeast"/>
        <w:rPr>
          <w:rFonts w:ascii="仿宋" w:eastAsia="仿宋" w:hAnsi="仿宋"/>
          <w:b/>
          <w:sz w:val="24"/>
          <w:szCs w:val="24"/>
        </w:rPr>
      </w:pPr>
      <w:r w:rsidRPr="00BA4DE0">
        <w:rPr>
          <w:rFonts w:ascii="仿宋" w:eastAsia="仿宋" w:hAnsi="仿宋" w:hint="eastAsia"/>
          <w:b/>
          <w:sz w:val="24"/>
          <w:szCs w:val="24"/>
        </w:rPr>
        <w:t>联系人：罗老师</w:t>
      </w:r>
    </w:p>
    <w:p w:rsidR="00536A7B" w:rsidRPr="00BA4DE0" w:rsidRDefault="00536A7B" w:rsidP="008A28FF">
      <w:pPr>
        <w:spacing w:line="220" w:lineRule="atLeast"/>
        <w:rPr>
          <w:rFonts w:ascii="仿宋" w:eastAsia="仿宋" w:hAnsi="仿宋"/>
          <w:b/>
          <w:sz w:val="24"/>
          <w:szCs w:val="24"/>
        </w:rPr>
      </w:pPr>
      <w:r w:rsidRPr="00BA4DE0">
        <w:rPr>
          <w:rFonts w:ascii="仿宋" w:eastAsia="仿宋" w:hAnsi="仿宋" w:hint="eastAsia"/>
          <w:b/>
          <w:sz w:val="24"/>
          <w:szCs w:val="24"/>
        </w:rPr>
        <w:t>联系电话：</w:t>
      </w:r>
      <w:r w:rsidRPr="00BA4DE0">
        <w:rPr>
          <w:rFonts w:ascii="仿宋" w:eastAsia="仿宋" w:hAnsi="仿宋"/>
          <w:b/>
          <w:sz w:val="24"/>
          <w:szCs w:val="24"/>
        </w:rPr>
        <w:t xml:space="preserve">020-62789119 </w:t>
      </w:r>
      <w:r>
        <w:rPr>
          <w:rFonts w:ascii="仿宋" w:eastAsia="仿宋" w:hAnsi="仿宋"/>
          <w:b/>
          <w:sz w:val="24"/>
          <w:szCs w:val="24"/>
        </w:rPr>
        <w:t xml:space="preserve">  </w:t>
      </w:r>
      <w:r w:rsidRPr="00BA4DE0">
        <w:rPr>
          <w:rFonts w:ascii="仿宋" w:eastAsia="仿宋" w:hAnsi="仿宋"/>
          <w:b/>
          <w:sz w:val="24"/>
          <w:szCs w:val="24"/>
        </w:rPr>
        <w:t>020-61648306</w:t>
      </w:r>
    </w:p>
    <w:p w:rsidR="00536A7B" w:rsidRPr="003A5D4B" w:rsidRDefault="00536A7B" w:rsidP="008A28FF">
      <w:pPr>
        <w:spacing w:line="220" w:lineRule="atLeast"/>
        <w:rPr>
          <w:rStyle w:val="Hyperlink"/>
          <w:rFonts w:ascii="Times New Roman" w:hAnsi="Times New Roman"/>
          <w:b/>
          <w:bCs/>
          <w:color w:val="FF0000"/>
          <w:sz w:val="24"/>
          <w:szCs w:val="24"/>
          <w:u w:val="none"/>
        </w:rPr>
      </w:pPr>
      <w:r w:rsidRPr="00BA4DE0">
        <w:rPr>
          <w:rFonts w:ascii="仿宋" w:eastAsia="仿宋" w:hAnsi="仿宋" w:hint="eastAsia"/>
          <w:b/>
          <w:sz w:val="24"/>
          <w:szCs w:val="24"/>
        </w:rPr>
        <w:t>邮箱：</w:t>
      </w:r>
      <w:hyperlink r:id="rId8" w:history="1">
        <w:r w:rsidRPr="003A5D4B">
          <w:rPr>
            <w:rFonts w:ascii="Times New Roman" w:hAnsi="Times New Roman"/>
            <w:b/>
            <w:bCs/>
            <w:color w:val="FF0000"/>
            <w:sz w:val="24"/>
            <w:szCs w:val="24"/>
          </w:rPr>
          <w:t>1035401258@qq.com</w:t>
        </w:r>
      </w:hyperlink>
      <w:r w:rsidRPr="003A5D4B">
        <w:rPr>
          <w:rFonts w:ascii="Times New Roman" w:hAnsi="Times New Roman"/>
          <w:b/>
          <w:bCs/>
          <w:color w:val="FF0000"/>
          <w:sz w:val="24"/>
          <w:szCs w:val="24"/>
        </w:rPr>
        <w:t>,a1701101@smu.edu.cn,</w:t>
      </w:r>
      <w:hyperlink r:id="rId9" w:history="1">
        <w:r w:rsidRPr="003A5D4B">
          <w:rPr>
            <w:rStyle w:val="Hyperlink"/>
            <w:rFonts w:ascii="Times New Roman" w:hAnsi="Times New Roman"/>
            <w:b/>
            <w:bCs/>
            <w:color w:val="FF0000"/>
            <w:sz w:val="24"/>
            <w:szCs w:val="24"/>
            <w:u w:val="none"/>
          </w:rPr>
          <w:t>kjhfrsc@126.com</w:t>
        </w:r>
      </w:hyperlink>
    </w:p>
    <w:p w:rsidR="00536A7B" w:rsidRPr="00BA4DE0" w:rsidRDefault="00536A7B" w:rsidP="008A28FF">
      <w:pPr>
        <w:spacing w:line="220" w:lineRule="atLeast"/>
        <w:rPr>
          <w:rFonts w:ascii="仿宋" w:eastAsia="仿宋" w:hAnsi="仿宋"/>
          <w:b/>
          <w:sz w:val="24"/>
          <w:szCs w:val="24"/>
        </w:rPr>
      </w:pPr>
      <w:r w:rsidRPr="00BA4DE0">
        <w:rPr>
          <w:rFonts w:ascii="仿宋" w:eastAsia="仿宋" w:hAnsi="仿宋" w:hint="eastAsia"/>
          <w:b/>
          <w:sz w:val="24"/>
          <w:szCs w:val="24"/>
        </w:rPr>
        <w:t>联系地址：广州市白云区沙太南路</w:t>
      </w:r>
      <w:r w:rsidRPr="00BA4DE0">
        <w:rPr>
          <w:rFonts w:ascii="仿宋" w:eastAsia="仿宋" w:hAnsi="仿宋"/>
          <w:b/>
          <w:sz w:val="24"/>
          <w:szCs w:val="24"/>
        </w:rPr>
        <w:t>1023</w:t>
      </w:r>
      <w:r w:rsidRPr="00BA4DE0">
        <w:rPr>
          <w:rFonts w:ascii="仿宋" w:eastAsia="仿宋" w:hAnsi="仿宋" w:hint="eastAsia"/>
          <w:b/>
          <w:sz w:val="24"/>
          <w:szCs w:val="24"/>
        </w:rPr>
        <w:t>号南方医科大学公共卫生学院办</w:t>
      </w:r>
      <w:r>
        <w:rPr>
          <w:rFonts w:ascii="仿宋" w:eastAsia="仿宋" w:hAnsi="仿宋" w:hint="eastAsia"/>
          <w:b/>
          <w:sz w:val="24"/>
          <w:szCs w:val="24"/>
        </w:rPr>
        <w:t>公室</w:t>
      </w:r>
    </w:p>
    <w:p w:rsidR="00536A7B" w:rsidRDefault="00536A7B" w:rsidP="008A28FF">
      <w:pPr>
        <w:spacing w:line="220" w:lineRule="atLeast"/>
        <w:rPr>
          <w:rFonts w:ascii="仿宋" w:eastAsia="仿宋" w:hAnsi="仿宋"/>
          <w:b/>
          <w:sz w:val="24"/>
          <w:szCs w:val="24"/>
        </w:rPr>
      </w:pPr>
      <w:r w:rsidRPr="00BA4DE0">
        <w:rPr>
          <w:rFonts w:ascii="仿宋" w:eastAsia="仿宋" w:hAnsi="仿宋" w:hint="eastAsia"/>
          <w:b/>
          <w:sz w:val="24"/>
          <w:szCs w:val="24"/>
        </w:rPr>
        <w:t>邮编：</w:t>
      </w:r>
      <w:r w:rsidRPr="00BA4DE0">
        <w:rPr>
          <w:rFonts w:ascii="仿宋" w:eastAsia="仿宋" w:hAnsi="仿宋"/>
          <w:b/>
          <w:sz w:val="24"/>
          <w:szCs w:val="24"/>
        </w:rPr>
        <w:t>510515</w:t>
      </w:r>
    </w:p>
    <w:p w:rsidR="00536A7B" w:rsidRDefault="00536A7B" w:rsidP="008A28FF">
      <w:pPr>
        <w:spacing w:line="220" w:lineRule="atLeast"/>
        <w:rPr>
          <w:rFonts w:ascii="仿宋" w:eastAsia="仿宋" w:hAnsi="仿宋"/>
          <w:b/>
          <w:sz w:val="24"/>
          <w:szCs w:val="24"/>
        </w:rPr>
      </w:pPr>
    </w:p>
    <w:p w:rsidR="00536A7B" w:rsidRPr="00BA4DE0" w:rsidRDefault="00536A7B" w:rsidP="008A28FF">
      <w:pPr>
        <w:spacing w:line="220" w:lineRule="atLeast"/>
        <w:rPr>
          <w:rFonts w:ascii="仿宋" w:eastAsia="仿宋" w:hAnsi="仿宋"/>
          <w:b/>
          <w:sz w:val="24"/>
          <w:szCs w:val="24"/>
        </w:rPr>
      </w:pPr>
    </w:p>
    <w:p w:rsidR="00536A7B" w:rsidRPr="00691371" w:rsidRDefault="00536A7B" w:rsidP="00292B59">
      <w:pPr>
        <w:shd w:val="clear" w:color="auto" w:fill="FFFFFF"/>
        <w:spacing w:after="0" w:line="360" w:lineRule="auto"/>
        <w:outlineLvl w:val="0"/>
        <w:rPr>
          <w:rFonts w:eastAsia="仿宋" w:hAnsi="仿宋"/>
          <w:b/>
          <w:sz w:val="32"/>
          <w:szCs w:val="32"/>
        </w:rPr>
      </w:pPr>
      <w:r>
        <w:rPr>
          <w:rFonts w:eastAsia="仿宋" w:hAnsi="仿宋" w:hint="eastAsia"/>
          <w:b/>
          <w:sz w:val="32"/>
          <w:szCs w:val="32"/>
        </w:rPr>
        <w:t>公共卫生</w:t>
      </w:r>
      <w:r w:rsidRPr="00691371">
        <w:rPr>
          <w:rFonts w:eastAsia="仿宋" w:hAnsi="仿宋" w:hint="eastAsia"/>
          <w:b/>
          <w:sz w:val="32"/>
          <w:szCs w:val="32"/>
        </w:rPr>
        <w:t>学院简介</w:t>
      </w:r>
      <w:bookmarkStart w:id="0" w:name="OLE_LINK3"/>
    </w:p>
    <w:bookmarkEnd w:id="0"/>
    <w:p w:rsidR="00536A7B" w:rsidRDefault="00536A7B" w:rsidP="00177625">
      <w:pPr>
        <w:shd w:val="clear" w:color="auto" w:fill="FFFFFF"/>
        <w:spacing w:after="0" w:line="360" w:lineRule="auto"/>
        <w:ind w:firstLineChars="200" w:firstLine="640"/>
        <w:outlineLvl w:val="0"/>
        <w:rPr>
          <w:rFonts w:eastAsia="仿宋" w:hAnsi="仿宋"/>
          <w:sz w:val="32"/>
          <w:szCs w:val="32"/>
        </w:rPr>
      </w:pPr>
      <w:r>
        <w:rPr>
          <w:rFonts w:eastAsia="仿宋" w:hAnsi="仿宋" w:hint="eastAsia"/>
          <w:sz w:val="32"/>
          <w:szCs w:val="32"/>
        </w:rPr>
        <w:t>南方医科大学公共卫生学院（原</w:t>
      </w:r>
      <w:r w:rsidRPr="00DE010C">
        <w:rPr>
          <w:rFonts w:eastAsia="仿宋" w:hAnsi="仿宋" w:hint="eastAsia"/>
          <w:sz w:val="32"/>
          <w:szCs w:val="32"/>
        </w:rPr>
        <w:t>第一军医大学热带军队卫生学系</w:t>
      </w:r>
      <w:r>
        <w:rPr>
          <w:rFonts w:eastAsia="仿宋" w:hAnsi="仿宋" w:hint="eastAsia"/>
          <w:sz w:val="32"/>
          <w:szCs w:val="32"/>
        </w:rPr>
        <w:t>）</w:t>
      </w:r>
      <w:r w:rsidRPr="00DE010C">
        <w:rPr>
          <w:rFonts w:eastAsia="仿宋" w:hAnsi="仿宋" w:hint="eastAsia"/>
          <w:sz w:val="32"/>
          <w:szCs w:val="32"/>
        </w:rPr>
        <w:t>。学院拥有公共卫生与预防医学、特种医学</w:t>
      </w:r>
      <w:r w:rsidRPr="00DE010C">
        <w:rPr>
          <w:rFonts w:eastAsia="仿宋" w:hAnsi="仿宋"/>
          <w:sz w:val="32"/>
          <w:szCs w:val="32"/>
        </w:rPr>
        <w:t>2</w:t>
      </w:r>
      <w:r w:rsidRPr="00DE010C">
        <w:rPr>
          <w:rFonts w:eastAsia="仿宋" w:hAnsi="仿宋" w:hint="eastAsia"/>
          <w:sz w:val="32"/>
          <w:szCs w:val="32"/>
        </w:rPr>
        <w:t>个博士学位授权一级学科</w:t>
      </w:r>
      <w:r>
        <w:rPr>
          <w:rFonts w:eastAsia="仿宋" w:hAnsi="仿宋" w:hint="eastAsia"/>
          <w:sz w:val="32"/>
          <w:szCs w:val="32"/>
        </w:rPr>
        <w:t>，覆盖</w:t>
      </w:r>
      <w:r>
        <w:rPr>
          <w:rFonts w:eastAsia="仿宋" w:hAnsi="仿宋"/>
          <w:sz w:val="32"/>
          <w:szCs w:val="32"/>
        </w:rPr>
        <w:t>14</w:t>
      </w:r>
      <w:r w:rsidRPr="00DE010C">
        <w:rPr>
          <w:rFonts w:eastAsia="仿宋" w:hAnsi="仿宋" w:hint="eastAsia"/>
          <w:sz w:val="32"/>
          <w:szCs w:val="32"/>
        </w:rPr>
        <w:t>个博士学位授权点、</w:t>
      </w:r>
      <w:r w:rsidRPr="00DE010C">
        <w:rPr>
          <w:rFonts w:eastAsia="仿宋" w:hAnsi="仿宋"/>
          <w:sz w:val="32"/>
          <w:szCs w:val="32"/>
        </w:rPr>
        <w:t>1</w:t>
      </w:r>
      <w:r>
        <w:rPr>
          <w:rFonts w:eastAsia="仿宋" w:hAnsi="仿宋"/>
          <w:sz w:val="32"/>
          <w:szCs w:val="32"/>
        </w:rPr>
        <w:t>5</w:t>
      </w:r>
      <w:r w:rsidRPr="00DE010C">
        <w:rPr>
          <w:rFonts w:eastAsia="仿宋" w:hAnsi="仿宋" w:hint="eastAsia"/>
          <w:sz w:val="32"/>
          <w:szCs w:val="32"/>
        </w:rPr>
        <w:t>个硕士学位授权点</w:t>
      </w:r>
      <w:r>
        <w:rPr>
          <w:rFonts w:eastAsia="仿宋" w:hAnsi="仿宋" w:hint="eastAsia"/>
          <w:sz w:val="32"/>
          <w:szCs w:val="32"/>
        </w:rPr>
        <w:t>，系</w:t>
      </w:r>
      <w:r w:rsidRPr="00DE010C">
        <w:rPr>
          <w:rFonts w:eastAsia="仿宋" w:hAnsi="仿宋" w:hint="eastAsia"/>
          <w:sz w:val="32"/>
          <w:szCs w:val="32"/>
        </w:rPr>
        <w:t>公共卫生与预防医学博士后科研流动站、公共卫生硕士专业学位（</w:t>
      </w:r>
      <w:r w:rsidRPr="00DE010C">
        <w:rPr>
          <w:rFonts w:eastAsia="仿宋" w:hAnsi="仿宋"/>
          <w:sz w:val="32"/>
          <w:szCs w:val="32"/>
        </w:rPr>
        <w:t>MPH</w:t>
      </w:r>
      <w:r w:rsidRPr="00DE010C">
        <w:rPr>
          <w:rFonts w:eastAsia="仿宋" w:hAnsi="仿宋" w:hint="eastAsia"/>
          <w:sz w:val="32"/>
          <w:szCs w:val="32"/>
        </w:rPr>
        <w:t>）培养授权点、广东省公共卫生与预防医学一级学科重点学科、广东省本科高校公共卫生与预防医学教学指导委员会挂靠单位。</w:t>
      </w:r>
      <w:r>
        <w:rPr>
          <w:rFonts w:eastAsia="仿宋" w:hAnsi="仿宋"/>
          <w:sz w:val="32"/>
          <w:szCs w:val="32"/>
        </w:rPr>
        <w:t>2016</w:t>
      </w:r>
      <w:r>
        <w:rPr>
          <w:rFonts w:eastAsia="仿宋" w:hAnsi="仿宋" w:hint="eastAsia"/>
          <w:sz w:val="32"/>
          <w:szCs w:val="32"/>
        </w:rPr>
        <w:t>年，在</w:t>
      </w:r>
      <w:r w:rsidRPr="002E6761">
        <w:rPr>
          <w:rFonts w:eastAsia="仿宋" w:hAnsi="仿宋" w:hint="eastAsia"/>
          <w:sz w:val="32"/>
          <w:szCs w:val="32"/>
        </w:rPr>
        <w:t>教育部学位与研究生教育发展中心公布</w:t>
      </w:r>
      <w:r>
        <w:rPr>
          <w:rFonts w:eastAsia="仿宋" w:hAnsi="仿宋" w:hint="eastAsia"/>
          <w:sz w:val="32"/>
          <w:szCs w:val="32"/>
        </w:rPr>
        <w:t>的</w:t>
      </w:r>
      <w:r w:rsidRPr="002E6761">
        <w:rPr>
          <w:rFonts w:eastAsia="仿宋" w:hAnsi="仿宋" w:hint="eastAsia"/>
          <w:sz w:val="32"/>
          <w:szCs w:val="32"/>
        </w:rPr>
        <w:t>全国第四轮学科评估</w:t>
      </w:r>
      <w:r>
        <w:rPr>
          <w:rFonts w:eastAsia="仿宋" w:hAnsi="仿宋" w:hint="eastAsia"/>
          <w:sz w:val="32"/>
          <w:szCs w:val="32"/>
        </w:rPr>
        <w:t>中</w:t>
      </w:r>
      <w:r w:rsidRPr="002E6761">
        <w:rPr>
          <w:rFonts w:eastAsia="仿宋" w:hAnsi="仿宋" w:hint="eastAsia"/>
          <w:sz w:val="32"/>
          <w:szCs w:val="32"/>
        </w:rPr>
        <w:t>结果</w:t>
      </w:r>
      <w:r>
        <w:rPr>
          <w:rFonts w:eastAsia="仿宋" w:hAnsi="仿宋" w:hint="eastAsia"/>
          <w:sz w:val="32"/>
          <w:szCs w:val="32"/>
        </w:rPr>
        <w:t>为</w:t>
      </w:r>
      <w:r>
        <w:rPr>
          <w:rFonts w:eastAsia="仿宋" w:hAnsi="仿宋"/>
          <w:sz w:val="32"/>
          <w:szCs w:val="32"/>
        </w:rPr>
        <w:t>B</w:t>
      </w:r>
      <w:r w:rsidRPr="002E6761">
        <w:rPr>
          <w:rFonts w:eastAsia="仿宋" w:hAnsi="仿宋"/>
          <w:sz w:val="32"/>
          <w:szCs w:val="32"/>
          <w:vertAlign w:val="superscript"/>
        </w:rPr>
        <w:t>+</w:t>
      </w:r>
      <w:r w:rsidRPr="009E4823">
        <w:rPr>
          <w:rFonts w:eastAsia="仿宋" w:hAnsi="仿宋" w:hint="eastAsia"/>
          <w:sz w:val="32"/>
          <w:szCs w:val="32"/>
        </w:rPr>
        <w:t>，并列全国第六</w:t>
      </w:r>
      <w:r>
        <w:rPr>
          <w:rFonts w:eastAsia="仿宋" w:hAnsi="仿宋" w:hint="eastAsia"/>
          <w:sz w:val="32"/>
          <w:szCs w:val="32"/>
        </w:rPr>
        <w:t>。</w:t>
      </w:r>
    </w:p>
    <w:p w:rsidR="00536A7B" w:rsidRDefault="00536A7B" w:rsidP="00177625">
      <w:pPr>
        <w:shd w:val="clear" w:color="auto" w:fill="FFFFFF"/>
        <w:spacing w:after="0" w:line="360" w:lineRule="auto"/>
        <w:ind w:firstLineChars="196" w:firstLine="627"/>
        <w:outlineLvl w:val="0"/>
        <w:rPr>
          <w:rFonts w:eastAsia="仿宋" w:hAnsi="仿宋"/>
          <w:sz w:val="32"/>
          <w:szCs w:val="32"/>
        </w:rPr>
      </w:pPr>
      <w:r w:rsidRPr="00DE010C">
        <w:rPr>
          <w:rFonts w:eastAsia="仿宋" w:hAnsi="仿宋" w:hint="eastAsia"/>
          <w:sz w:val="32"/>
          <w:szCs w:val="32"/>
        </w:rPr>
        <w:t>学院拥有国家科技部创新人才培养示范基地、国家教育部应对核生化医学防护技术工程研究中心、广东省热带病研究重点实验室、广东省应对核化生恐怖医学防护工程技术研究中心、广东省卫生应急技术研究中心</w:t>
      </w:r>
      <w:r>
        <w:rPr>
          <w:rFonts w:eastAsia="仿宋" w:hAnsi="仿宋" w:hint="eastAsia"/>
          <w:sz w:val="32"/>
          <w:szCs w:val="32"/>
        </w:rPr>
        <w:t>、</w:t>
      </w:r>
      <w:r w:rsidRPr="00DE010C">
        <w:rPr>
          <w:rFonts w:eastAsia="仿宋" w:hAnsi="仿宋" w:hint="eastAsia"/>
          <w:sz w:val="32"/>
          <w:szCs w:val="32"/>
        </w:rPr>
        <w:t>广东省高校</w:t>
      </w:r>
      <w:r>
        <w:rPr>
          <w:rFonts w:eastAsia="仿宋" w:hAnsi="仿宋" w:hint="eastAsia"/>
          <w:sz w:val="32"/>
          <w:szCs w:val="32"/>
        </w:rPr>
        <w:t>新发传染病重点实验室，</w:t>
      </w:r>
      <w:r w:rsidRPr="00DE010C">
        <w:rPr>
          <w:rFonts w:eastAsia="仿宋" w:hAnsi="仿宋" w:hint="eastAsia"/>
          <w:sz w:val="32"/>
          <w:szCs w:val="32"/>
        </w:rPr>
        <w:t>建设有三级生物安全实验室（</w:t>
      </w:r>
      <w:r w:rsidRPr="00DE010C">
        <w:rPr>
          <w:rFonts w:eastAsia="仿宋" w:hAnsi="仿宋"/>
          <w:sz w:val="32"/>
          <w:szCs w:val="32"/>
        </w:rPr>
        <w:t>BSL-3</w:t>
      </w:r>
      <w:r w:rsidRPr="00DE010C">
        <w:rPr>
          <w:rFonts w:eastAsia="仿宋" w:hAnsi="仿宋" w:hint="eastAsia"/>
          <w:sz w:val="32"/>
          <w:szCs w:val="32"/>
        </w:rPr>
        <w:t>）和符合国家</w:t>
      </w:r>
      <w:r w:rsidRPr="00DE010C">
        <w:rPr>
          <w:rFonts w:eastAsia="仿宋" w:hAnsi="仿宋"/>
          <w:sz w:val="32"/>
          <w:szCs w:val="32"/>
        </w:rPr>
        <w:t>CMA</w:t>
      </w:r>
      <w:r w:rsidRPr="00DE010C">
        <w:rPr>
          <w:rFonts w:eastAsia="仿宋" w:hAnsi="仿宋" w:hint="eastAsia"/>
          <w:sz w:val="32"/>
          <w:szCs w:val="32"/>
        </w:rPr>
        <w:t>计量认证、</w:t>
      </w:r>
      <w:r w:rsidRPr="00DE010C">
        <w:rPr>
          <w:rFonts w:eastAsia="仿宋" w:hAnsi="仿宋"/>
          <w:sz w:val="32"/>
          <w:szCs w:val="32"/>
        </w:rPr>
        <w:t>CNAS</w:t>
      </w:r>
      <w:r w:rsidRPr="00DE010C">
        <w:rPr>
          <w:rFonts w:eastAsia="仿宋" w:hAnsi="仿宋" w:hint="eastAsia"/>
          <w:sz w:val="32"/>
          <w:szCs w:val="32"/>
        </w:rPr>
        <w:t>实验室认可标准的卫生检测中心。</w:t>
      </w:r>
    </w:p>
    <w:p w:rsidR="00536A7B" w:rsidRPr="00ED7691" w:rsidRDefault="00536A7B" w:rsidP="00292B59">
      <w:pPr>
        <w:shd w:val="clear" w:color="auto" w:fill="FFFFFF"/>
        <w:spacing w:after="0" w:line="360" w:lineRule="auto"/>
        <w:ind w:firstLineChars="196" w:firstLine="627"/>
        <w:outlineLvl w:val="0"/>
        <w:rPr>
          <w:rFonts w:eastAsia="仿宋" w:hAnsi="仿宋"/>
          <w:sz w:val="32"/>
          <w:szCs w:val="32"/>
        </w:rPr>
      </w:pPr>
      <w:r w:rsidRPr="00292B59">
        <w:rPr>
          <w:rFonts w:eastAsia="仿宋" w:hAnsi="仿宋" w:hint="eastAsia"/>
          <w:sz w:val="32"/>
          <w:szCs w:val="32"/>
        </w:rPr>
        <w:t>学院共设有</w:t>
      </w:r>
      <w:r w:rsidRPr="00292B59">
        <w:rPr>
          <w:rFonts w:eastAsia="仿宋" w:hAnsi="仿宋"/>
          <w:sz w:val="32"/>
          <w:szCs w:val="32"/>
        </w:rPr>
        <w:t>14</w:t>
      </w:r>
      <w:r>
        <w:rPr>
          <w:rFonts w:eastAsia="仿宋" w:hAnsi="仿宋" w:hint="eastAsia"/>
          <w:sz w:val="32"/>
          <w:szCs w:val="32"/>
        </w:rPr>
        <w:t>个</w:t>
      </w:r>
      <w:r w:rsidRPr="00292B59">
        <w:rPr>
          <w:rFonts w:eastAsia="仿宋" w:hAnsi="仿宋" w:hint="eastAsia"/>
          <w:sz w:val="32"/>
          <w:szCs w:val="32"/>
        </w:rPr>
        <w:t>系（中心、实验室）。学院</w:t>
      </w:r>
      <w:r>
        <w:rPr>
          <w:rFonts w:eastAsia="仿宋" w:hAnsi="仿宋" w:hint="eastAsia"/>
          <w:sz w:val="32"/>
          <w:szCs w:val="32"/>
        </w:rPr>
        <w:t>现</w:t>
      </w:r>
      <w:r w:rsidRPr="00DE010C">
        <w:rPr>
          <w:rFonts w:eastAsia="仿宋" w:hAnsi="仿宋" w:hint="eastAsia"/>
          <w:sz w:val="32"/>
          <w:szCs w:val="32"/>
        </w:rPr>
        <w:t>有教职员工</w:t>
      </w:r>
      <w:r>
        <w:rPr>
          <w:rFonts w:eastAsia="仿宋" w:hAnsi="仿宋"/>
          <w:sz w:val="32"/>
          <w:szCs w:val="32"/>
        </w:rPr>
        <w:t>126</w:t>
      </w:r>
      <w:r w:rsidRPr="00DE010C">
        <w:rPr>
          <w:rFonts w:eastAsia="仿宋" w:hAnsi="仿宋" w:hint="eastAsia"/>
          <w:sz w:val="32"/>
          <w:szCs w:val="32"/>
        </w:rPr>
        <w:t>人，其中教授</w:t>
      </w:r>
      <w:r>
        <w:rPr>
          <w:rFonts w:eastAsia="仿宋" w:hAnsi="仿宋"/>
          <w:sz w:val="32"/>
          <w:szCs w:val="32"/>
        </w:rPr>
        <w:t>38</w:t>
      </w:r>
      <w:r w:rsidRPr="00DE010C">
        <w:rPr>
          <w:rFonts w:eastAsia="仿宋" w:hAnsi="仿宋" w:hint="eastAsia"/>
          <w:sz w:val="32"/>
          <w:szCs w:val="32"/>
        </w:rPr>
        <w:t>人，副教授</w:t>
      </w:r>
      <w:r>
        <w:rPr>
          <w:rFonts w:eastAsia="仿宋" w:hAnsi="仿宋"/>
          <w:sz w:val="32"/>
          <w:szCs w:val="32"/>
        </w:rPr>
        <w:t>46</w:t>
      </w:r>
      <w:r w:rsidRPr="00DE010C">
        <w:rPr>
          <w:rFonts w:eastAsia="仿宋" w:hAnsi="仿宋" w:hint="eastAsia"/>
          <w:sz w:val="32"/>
          <w:szCs w:val="32"/>
        </w:rPr>
        <w:t>人，博士生导师</w:t>
      </w:r>
      <w:r>
        <w:rPr>
          <w:rFonts w:eastAsia="仿宋" w:hAnsi="仿宋"/>
          <w:sz w:val="32"/>
          <w:szCs w:val="32"/>
        </w:rPr>
        <w:t>30</w:t>
      </w:r>
      <w:r w:rsidRPr="00DE010C">
        <w:rPr>
          <w:rFonts w:eastAsia="仿宋" w:hAnsi="仿宋" w:hint="eastAsia"/>
          <w:sz w:val="32"/>
          <w:szCs w:val="32"/>
        </w:rPr>
        <w:t>人，硕士生导师</w:t>
      </w:r>
      <w:r>
        <w:rPr>
          <w:rFonts w:eastAsia="仿宋" w:hAnsi="仿宋"/>
          <w:sz w:val="32"/>
          <w:szCs w:val="32"/>
        </w:rPr>
        <w:t>50</w:t>
      </w:r>
      <w:r w:rsidRPr="00DE010C">
        <w:rPr>
          <w:rFonts w:eastAsia="仿宋" w:hAnsi="仿宋" w:hint="eastAsia"/>
          <w:sz w:val="32"/>
          <w:szCs w:val="32"/>
        </w:rPr>
        <w:t>人</w:t>
      </w:r>
      <w:r>
        <w:rPr>
          <w:rFonts w:eastAsia="仿宋" w:hAnsi="仿宋" w:hint="eastAsia"/>
          <w:sz w:val="32"/>
          <w:szCs w:val="32"/>
        </w:rPr>
        <w:t>，</w:t>
      </w:r>
      <w:r w:rsidRPr="00292B59">
        <w:rPr>
          <w:rFonts w:eastAsia="仿宋" w:hAnsi="仿宋" w:hint="eastAsia"/>
          <w:sz w:val="32"/>
          <w:szCs w:val="32"/>
        </w:rPr>
        <w:t>有海外背景教师人数</w:t>
      </w:r>
      <w:r>
        <w:rPr>
          <w:rFonts w:eastAsia="仿宋" w:hAnsi="仿宋"/>
          <w:sz w:val="32"/>
          <w:szCs w:val="32"/>
        </w:rPr>
        <w:t>31</w:t>
      </w:r>
      <w:r w:rsidRPr="00292B59">
        <w:rPr>
          <w:rFonts w:eastAsia="仿宋" w:hAnsi="仿宋" w:hint="eastAsia"/>
          <w:sz w:val="32"/>
          <w:szCs w:val="32"/>
        </w:rPr>
        <w:t>人</w:t>
      </w:r>
      <w:r w:rsidRPr="00DE010C">
        <w:rPr>
          <w:rFonts w:eastAsia="仿宋" w:hAnsi="仿宋" w:hint="eastAsia"/>
          <w:sz w:val="32"/>
          <w:szCs w:val="32"/>
        </w:rPr>
        <w:t>。</w:t>
      </w:r>
      <w:r>
        <w:rPr>
          <w:rFonts w:eastAsia="仿宋" w:hAnsi="仿宋" w:hint="eastAsia"/>
          <w:sz w:val="32"/>
          <w:szCs w:val="32"/>
        </w:rPr>
        <w:t>拥有国务院和省政府津贴</w:t>
      </w:r>
      <w:r w:rsidRPr="00DE010C">
        <w:rPr>
          <w:rFonts w:eastAsia="仿宋" w:hAnsi="仿宋" w:hint="eastAsia"/>
          <w:sz w:val="32"/>
          <w:szCs w:val="32"/>
        </w:rPr>
        <w:t>专家、</w:t>
      </w:r>
      <w:r w:rsidRPr="002D0945">
        <w:rPr>
          <w:rFonts w:eastAsia="仿宋" w:hAnsi="仿宋" w:hint="eastAsia"/>
          <w:sz w:val="32"/>
          <w:szCs w:val="32"/>
        </w:rPr>
        <w:t>国家“万人计划”教学名师</w:t>
      </w:r>
      <w:r>
        <w:rPr>
          <w:rFonts w:eastAsia="仿宋" w:hAnsi="仿宋" w:hint="eastAsia"/>
          <w:sz w:val="32"/>
          <w:szCs w:val="32"/>
        </w:rPr>
        <w:t>、</w:t>
      </w:r>
      <w:r w:rsidRPr="00DE010C">
        <w:rPr>
          <w:rFonts w:eastAsia="仿宋" w:hAnsi="仿宋" w:hint="eastAsia"/>
          <w:sz w:val="32"/>
          <w:szCs w:val="32"/>
        </w:rPr>
        <w:t>“新世纪百千万人才工程”国家级人选、国家基金委优秀青年、广东省领军人才、珠江学者、广东省高等学校“千百十人才工程”国家级培养对象、广东省教学名师、南粤优秀教师、省部级有突出贡献的中青年专家</w:t>
      </w:r>
      <w:r>
        <w:rPr>
          <w:rFonts w:eastAsia="仿宋" w:hAnsi="仿宋" w:hint="eastAsia"/>
          <w:sz w:val="32"/>
          <w:szCs w:val="32"/>
        </w:rPr>
        <w:t>等大批优秀教师和技术专家。</w:t>
      </w:r>
    </w:p>
    <w:p w:rsidR="00536A7B" w:rsidRDefault="00536A7B" w:rsidP="00177625">
      <w:pPr>
        <w:shd w:val="clear" w:color="auto" w:fill="FFFFFF"/>
        <w:spacing w:after="0" w:line="360" w:lineRule="auto"/>
        <w:ind w:firstLineChars="196" w:firstLine="627"/>
        <w:outlineLvl w:val="0"/>
        <w:rPr>
          <w:rFonts w:eastAsia="仿宋" w:hAnsi="仿宋"/>
          <w:sz w:val="32"/>
          <w:szCs w:val="32"/>
        </w:rPr>
      </w:pPr>
      <w:r>
        <w:rPr>
          <w:rFonts w:eastAsia="仿宋" w:hAnsi="仿宋" w:hint="eastAsia"/>
          <w:sz w:val="32"/>
          <w:szCs w:val="32"/>
        </w:rPr>
        <w:t>经</w:t>
      </w:r>
      <w:r w:rsidRPr="00DE010C">
        <w:rPr>
          <w:rFonts w:eastAsia="仿宋" w:hAnsi="仿宋" w:hint="eastAsia"/>
          <w:sz w:val="32"/>
          <w:szCs w:val="32"/>
        </w:rPr>
        <w:t>过</w:t>
      </w:r>
      <w:r w:rsidRPr="00DE010C">
        <w:rPr>
          <w:rFonts w:eastAsia="仿宋" w:hAnsi="仿宋"/>
          <w:sz w:val="32"/>
          <w:szCs w:val="32"/>
        </w:rPr>
        <w:t>50</w:t>
      </w:r>
      <w:r w:rsidRPr="00DE010C">
        <w:rPr>
          <w:rFonts w:eastAsia="仿宋" w:hAnsi="仿宋" w:hint="eastAsia"/>
          <w:sz w:val="32"/>
          <w:szCs w:val="32"/>
        </w:rPr>
        <w:t>余年的建设和发展，学院在重要疾病的病原生物学、分子流行病学、特殊环境卫生学、反核化生应急技术、重要传染病综合防治等</w:t>
      </w:r>
      <w:r w:rsidRPr="00DE010C">
        <w:rPr>
          <w:rFonts w:eastAsia="仿宋" w:hAnsi="仿宋"/>
          <w:sz w:val="32"/>
          <w:szCs w:val="32"/>
        </w:rPr>
        <w:t>5</w:t>
      </w:r>
      <w:r w:rsidRPr="00DE010C">
        <w:rPr>
          <w:rFonts w:eastAsia="仿宋" w:hAnsi="仿宋" w:hint="eastAsia"/>
          <w:sz w:val="32"/>
          <w:szCs w:val="32"/>
        </w:rPr>
        <w:t>个方面形成了自己的科研特色。目前学院有在研国家“</w:t>
      </w:r>
      <w:r w:rsidRPr="00DE010C">
        <w:rPr>
          <w:rFonts w:eastAsia="仿宋" w:hAnsi="仿宋"/>
          <w:sz w:val="32"/>
          <w:szCs w:val="32"/>
        </w:rPr>
        <w:t>973</w:t>
      </w:r>
      <w:r w:rsidRPr="00DE010C">
        <w:rPr>
          <w:rFonts w:eastAsia="仿宋" w:hAnsi="仿宋" w:hint="eastAsia"/>
          <w:sz w:val="32"/>
          <w:szCs w:val="32"/>
        </w:rPr>
        <w:t>”课题</w:t>
      </w:r>
      <w:r>
        <w:rPr>
          <w:rFonts w:eastAsia="仿宋" w:hAnsi="仿宋" w:hint="eastAsia"/>
          <w:sz w:val="32"/>
          <w:szCs w:val="32"/>
        </w:rPr>
        <w:t>、</w:t>
      </w:r>
      <w:r w:rsidRPr="00DE010C">
        <w:rPr>
          <w:rFonts w:eastAsia="仿宋" w:hAnsi="仿宋" w:hint="eastAsia"/>
          <w:sz w:val="32"/>
          <w:szCs w:val="32"/>
        </w:rPr>
        <w:t>国家自然科学基金重点项目、国家自然科学基金委</w:t>
      </w:r>
      <w:r>
        <w:rPr>
          <w:rFonts w:eastAsia="仿宋" w:hAnsi="仿宋"/>
          <w:sz w:val="32"/>
          <w:szCs w:val="32"/>
        </w:rPr>
        <w:t>-</w:t>
      </w:r>
      <w:r w:rsidRPr="00DE010C">
        <w:rPr>
          <w:rFonts w:eastAsia="仿宋" w:hAnsi="仿宋" w:hint="eastAsia"/>
          <w:sz w:val="32"/>
          <w:szCs w:val="32"/>
        </w:rPr>
        <w:t>广东省联合基金重点项目、</w:t>
      </w:r>
      <w:r w:rsidRPr="00DE010C">
        <w:rPr>
          <w:rFonts w:eastAsia="仿宋" w:hAnsi="仿宋"/>
          <w:sz w:val="32"/>
          <w:szCs w:val="32"/>
        </w:rPr>
        <w:t>NIH</w:t>
      </w:r>
      <w:r>
        <w:rPr>
          <w:rFonts w:eastAsia="仿宋" w:hAnsi="仿宋"/>
          <w:sz w:val="32"/>
          <w:szCs w:val="32"/>
        </w:rPr>
        <w:t xml:space="preserve"> R01</w:t>
      </w:r>
      <w:r w:rsidRPr="00DE010C">
        <w:rPr>
          <w:rFonts w:eastAsia="仿宋" w:hAnsi="仿宋" w:hint="eastAsia"/>
          <w:sz w:val="32"/>
          <w:szCs w:val="32"/>
        </w:rPr>
        <w:t>项目、国家</w:t>
      </w:r>
      <w:r>
        <w:rPr>
          <w:rFonts w:eastAsia="仿宋" w:hAnsi="仿宋" w:hint="eastAsia"/>
          <w:sz w:val="32"/>
          <w:szCs w:val="32"/>
        </w:rPr>
        <w:t>重点研发计划</w:t>
      </w:r>
      <w:r w:rsidRPr="00DE010C">
        <w:rPr>
          <w:rFonts w:eastAsia="仿宋" w:hAnsi="仿宋" w:hint="eastAsia"/>
          <w:sz w:val="32"/>
          <w:szCs w:val="32"/>
        </w:rPr>
        <w:t>分题、以及省市各级研究课题。在《</w:t>
      </w:r>
      <w:r w:rsidRPr="00DE010C">
        <w:rPr>
          <w:rFonts w:eastAsia="仿宋" w:hAnsi="仿宋"/>
          <w:sz w:val="32"/>
          <w:szCs w:val="32"/>
        </w:rPr>
        <w:t>New England Journal of Medicine</w:t>
      </w:r>
      <w:r w:rsidRPr="00DE010C">
        <w:rPr>
          <w:rFonts w:eastAsia="仿宋" w:hAnsi="仿宋" w:hint="eastAsia"/>
          <w:sz w:val="32"/>
          <w:szCs w:val="32"/>
        </w:rPr>
        <w:t>》和《</w:t>
      </w:r>
      <w:r w:rsidRPr="00DE010C">
        <w:rPr>
          <w:rFonts w:eastAsia="仿宋" w:hAnsi="仿宋"/>
          <w:sz w:val="32"/>
          <w:szCs w:val="32"/>
        </w:rPr>
        <w:t>PNAS</w:t>
      </w:r>
      <w:r w:rsidRPr="00DE010C">
        <w:rPr>
          <w:rFonts w:eastAsia="仿宋" w:hAnsi="仿宋" w:hint="eastAsia"/>
          <w:sz w:val="32"/>
          <w:szCs w:val="32"/>
        </w:rPr>
        <w:t>》等期刊发表高水平论文，近三年来，共发表</w:t>
      </w:r>
      <w:r w:rsidRPr="00DE010C">
        <w:rPr>
          <w:rFonts w:eastAsia="仿宋" w:hAnsi="仿宋"/>
          <w:sz w:val="32"/>
          <w:szCs w:val="32"/>
        </w:rPr>
        <w:t>SCI</w:t>
      </w:r>
      <w:r w:rsidRPr="00DE010C">
        <w:rPr>
          <w:rFonts w:eastAsia="仿宋" w:hAnsi="仿宋" w:hint="eastAsia"/>
          <w:sz w:val="32"/>
          <w:szCs w:val="32"/>
        </w:rPr>
        <w:t>论文</w:t>
      </w:r>
      <w:r>
        <w:rPr>
          <w:rFonts w:eastAsia="仿宋" w:hAnsi="仿宋"/>
          <w:sz w:val="32"/>
          <w:szCs w:val="32"/>
        </w:rPr>
        <w:t>240</w:t>
      </w:r>
      <w:r w:rsidRPr="00DE010C">
        <w:rPr>
          <w:rFonts w:eastAsia="仿宋" w:hAnsi="仿宋" w:hint="eastAsia"/>
          <w:sz w:val="32"/>
          <w:szCs w:val="32"/>
        </w:rPr>
        <w:t>篇，累积影响因子达</w:t>
      </w:r>
      <w:r>
        <w:rPr>
          <w:rFonts w:eastAsia="仿宋" w:hAnsi="仿宋"/>
          <w:sz w:val="32"/>
          <w:szCs w:val="32"/>
        </w:rPr>
        <w:t>763.22</w:t>
      </w:r>
      <w:r w:rsidRPr="00DE010C">
        <w:rPr>
          <w:rFonts w:eastAsia="仿宋" w:hAnsi="仿宋" w:hint="eastAsia"/>
          <w:sz w:val="32"/>
          <w:szCs w:val="32"/>
        </w:rPr>
        <w:t>，出版专著</w:t>
      </w:r>
      <w:r w:rsidRPr="00DE010C">
        <w:rPr>
          <w:rFonts w:eastAsia="仿宋" w:hAnsi="仿宋"/>
          <w:sz w:val="32"/>
          <w:szCs w:val="32"/>
        </w:rPr>
        <w:t>8</w:t>
      </w:r>
      <w:r w:rsidRPr="00DE010C">
        <w:rPr>
          <w:rFonts w:eastAsia="仿宋" w:hAnsi="仿宋" w:hint="eastAsia"/>
          <w:sz w:val="32"/>
          <w:szCs w:val="32"/>
        </w:rPr>
        <w:t>部，获得发明专利授权</w:t>
      </w:r>
      <w:r w:rsidRPr="00DE010C">
        <w:rPr>
          <w:rFonts w:eastAsia="仿宋" w:hAnsi="仿宋"/>
          <w:sz w:val="32"/>
          <w:szCs w:val="32"/>
        </w:rPr>
        <w:t>13</w:t>
      </w:r>
      <w:r w:rsidRPr="00DE010C">
        <w:rPr>
          <w:rFonts w:eastAsia="仿宋" w:hAnsi="仿宋" w:hint="eastAsia"/>
          <w:sz w:val="32"/>
          <w:szCs w:val="32"/>
        </w:rPr>
        <w:t>项、实用新型专利授权</w:t>
      </w:r>
      <w:r w:rsidRPr="00DE010C">
        <w:rPr>
          <w:rFonts w:eastAsia="仿宋" w:hAnsi="仿宋"/>
          <w:sz w:val="32"/>
          <w:szCs w:val="32"/>
        </w:rPr>
        <w:t>6</w:t>
      </w:r>
      <w:r w:rsidRPr="00DE010C">
        <w:rPr>
          <w:rFonts w:eastAsia="仿宋" w:hAnsi="仿宋" w:hint="eastAsia"/>
          <w:sz w:val="32"/>
          <w:szCs w:val="32"/>
        </w:rPr>
        <w:t>项，获得省部级科研成果二等奖</w:t>
      </w:r>
      <w:r w:rsidRPr="00DE010C">
        <w:rPr>
          <w:rFonts w:eastAsia="仿宋" w:hAnsi="仿宋"/>
          <w:sz w:val="32"/>
          <w:szCs w:val="32"/>
        </w:rPr>
        <w:t>8</w:t>
      </w:r>
      <w:r w:rsidRPr="00DE010C">
        <w:rPr>
          <w:rFonts w:eastAsia="仿宋" w:hAnsi="仿宋" w:hint="eastAsia"/>
          <w:sz w:val="32"/>
          <w:szCs w:val="32"/>
        </w:rPr>
        <w:t>项。</w:t>
      </w:r>
    </w:p>
    <w:p w:rsidR="00536A7B" w:rsidRDefault="00536A7B" w:rsidP="00177625">
      <w:pPr>
        <w:spacing w:after="0" w:line="360" w:lineRule="auto"/>
        <w:ind w:firstLineChars="200" w:firstLine="643"/>
        <w:rPr>
          <w:rFonts w:eastAsia="仿宋" w:hAnsi="仿宋"/>
          <w:sz w:val="32"/>
          <w:szCs w:val="32"/>
        </w:rPr>
      </w:pPr>
      <w:r w:rsidRPr="00556A38">
        <w:rPr>
          <w:rFonts w:ascii="楷体" w:eastAsia="楷体" w:hAnsi="楷体" w:hint="eastAsia"/>
          <w:b/>
          <w:bCs/>
          <w:sz w:val="32"/>
          <w:szCs w:val="32"/>
        </w:rPr>
        <w:t>学院根据发展需要，现诚聘海内外英才。</w:t>
      </w:r>
      <w:r w:rsidRPr="00E703C4">
        <w:rPr>
          <w:rFonts w:eastAsia="仿宋" w:hAnsi="仿宋" w:hint="eastAsia"/>
          <w:sz w:val="32"/>
          <w:szCs w:val="32"/>
        </w:rPr>
        <w:t>招聘方式：</w:t>
      </w:r>
      <w:r w:rsidRPr="00CF7F24">
        <w:rPr>
          <w:rFonts w:eastAsia="仿宋" w:hAnsi="仿宋" w:hint="eastAsia"/>
          <w:color w:val="FF0000"/>
          <w:sz w:val="32"/>
          <w:szCs w:val="32"/>
        </w:rPr>
        <w:t>博士后、高层次人才、特聘研究人员、骨干教师。</w:t>
      </w:r>
      <w:r>
        <w:rPr>
          <w:rFonts w:eastAsia="仿宋" w:hAnsi="仿宋" w:hint="eastAsia"/>
          <w:sz w:val="32"/>
          <w:szCs w:val="32"/>
        </w:rPr>
        <w:t>招聘专业：</w:t>
      </w:r>
      <w:r w:rsidRPr="002C10E9">
        <w:rPr>
          <w:rFonts w:eastAsia="仿宋" w:hAnsi="仿宋" w:hint="eastAsia"/>
          <w:sz w:val="32"/>
          <w:szCs w:val="32"/>
        </w:rPr>
        <w:t>流行病学、生物统计学、职业卫生与职业医学、环境卫生学、营养与食品卫生学、毒理学、放射医学、卫生检验检疫学、病原生物学、微生物学、心理学及相关专业</w:t>
      </w:r>
      <w:r>
        <w:rPr>
          <w:rFonts w:eastAsia="仿宋" w:hAnsi="仿宋" w:hint="eastAsia"/>
          <w:sz w:val="32"/>
          <w:szCs w:val="32"/>
        </w:rPr>
        <w:t>等。</w:t>
      </w:r>
    </w:p>
    <w:p w:rsidR="00536A7B" w:rsidRDefault="00536A7B" w:rsidP="002D0945">
      <w:pPr>
        <w:spacing w:after="0" w:line="360" w:lineRule="auto"/>
        <w:ind w:firstLineChars="200" w:firstLine="640"/>
        <w:rPr>
          <w:rFonts w:eastAsia="仿宋" w:hAnsi="仿宋"/>
          <w:sz w:val="32"/>
          <w:szCs w:val="32"/>
        </w:rPr>
      </w:pPr>
    </w:p>
    <w:p w:rsidR="00536A7B" w:rsidRPr="00B222FC" w:rsidRDefault="00536A7B" w:rsidP="00B222FC">
      <w:pPr>
        <w:shd w:val="clear" w:color="auto" w:fill="FFFFFF"/>
        <w:adjustRightInd/>
        <w:snapToGrid/>
        <w:spacing w:after="0" w:line="360" w:lineRule="auto"/>
        <w:jc w:val="center"/>
        <w:textAlignment w:val="baseline"/>
        <w:outlineLvl w:val="3"/>
        <w:rPr>
          <w:rFonts w:ascii="黑体" w:eastAsia="黑体" w:hAnsi="黑体"/>
          <w:sz w:val="44"/>
          <w:szCs w:val="44"/>
        </w:rPr>
      </w:pPr>
      <w:r>
        <w:rPr>
          <w:rFonts w:ascii="黑体" w:eastAsia="黑体" w:hAnsi="黑体" w:hint="eastAsia"/>
          <w:sz w:val="44"/>
          <w:szCs w:val="44"/>
        </w:rPr>
        <w:t>一、</w:t>
      </w:r>
      <w:r w:rsidRPr="00B222FC">
        <w:rPr>
          <w:rFonts w:ascii="黑体" w:eastAsia="黑体" w:hAnsi="黑体" w:hint="eastAsia"/>
          <w:sz w:val="44"/>
          <w:szCs w:val="44"/>
        </w:rPr>
        <w:t>博士后招聘</w:t>
      </w:r>
    </w:p>
    <w:p w:rsidR="00536A7B" w:rsidRPr="00177625" w:rsidRDefault="00536A7B" w:rsidP="00177625">
      <w:pPr>
        <w:shd w:val="clear" w:color="auto" w:fill="FFFFFF"/>
        <w:adjustRightInd/>
        <w:snapToGrid/>
        <w:spacing w:after="0" w:line="360" w:lineRule="auto"/>
        <w:ind w:firstLineChars="200" w:firstLine="643"/>
        <w:textAlignment w:val="baseline"/>
        <w:rPr>
          <w:rFonts w:ascii="楷体" w:eastAsia="楷体" w:hAnsi="楷体"/>
          <w:b/>
          <w:sz w:val="32"/>
          <w:szCs w:val="32"/>
        </w:rPr>
      </w:pPr>
      <w:r w:rsidRPr="00177625">
        <w:rPr>
          <w:rFonts w:ascii="楷体" w:eastAsia="楷体" w:hAnsi="楷体" w:hint="eastAsia"/>
          <w:b/>
          <w:sz w:val="32"/>
          <w:szCs w:val="32"/>
        </w:rPr>
        <w:t>（一）博士后研究方向</w:t>
      </w:r>
    </w:p>
    <w:p w:rsidR="00536A7B" w:rsidRDefault="00536A7B" w:rsidP="00177625">
      <w:pPr>
        <w:spacing w:after="0" w:line="360" w:lineRule="auto"/>
        <w:ind w:firstLineChars="200" w:firstLine="640"/>
        <w:rPr>
          <w:rFonts w:eastAsia="仿宋" w:hAnsi="仿宋"/>
          <w:sz w:val="32"/>
          <w:szCs w:val="32"/>
        </w:rPr>
      </w:pPr>
      <w:r w:rsidRPr="002C10E9">
        <w:rPr>
          <w:rFonts w:eastAsia="仿宋" w:hAnsi="仿宋" w:hint="eastAsia"/>
          <w:sz w:val="32"/>
          <w:szCs w:val="32"/>
        </w:rPr>
        <w:t>流行病学、生物统计学、职业卫生与职业医学、环境卫生学、营养与食品卫生学、毒理学、放射医学、卫生检验检疫学、病原生物学、微生物学、心理学及相关专业</w:t>
      </w:r>
      <w:r>
        <w:rPr>
          <w:rFonts w:eastAsia="仿宋" w:hAnsi="仿宋" w:hint="eastAsia"/>
          <w:sz w:val="32"/>
          <w:szCs w:val="32"/>
        </w:rPr>
        <w:t>等。</w:t>
      </w:r>
    </w:p>
    <w:p w:rsidR="00536A7B" w:rsidRPr="00177625" w:rsidRDefault="00536A7B" w:rsidP="00177625">
      <w:pPr>
        <w:shd w:val="clear" w:color="auto" w:fill="FFFFFF"/>
        <w:adjustRightInd/>
        <w:snapToGrid/>
        <w:spacing w:after="0" w:line="360" w:lineRule="auto"/>
        <w:ind w:firstLineChars="200" w:firstLine="643"/>
        <w:textAlignment w:val="baseline"/>
        <w:rPr>
          <w:rFonts w:ascii="楷体" w:eastAsia="楷体" w:hAnsi="楷体"/>
          <w:b/>
          <w:sz w:val="32"/>
          <w:szCs w:val="32"/>
        </w:rPr>
      </w:pPr>
      <w:r w:rsidRPr="00177625">
        <w:rPr>
          <w:rFonts w:ascii="楷体" w:eastAsia="楷体" w:hAnsi="楷体" w:hint="eastAsia"/>
          <w:b/>
          <w:sz w:val="32"/>
          <w:szCs w:val="32"/>
        </w:rPr>
        <w:t>（二）博士后招收条件</w:t>
      </w:r>
    </w:p>
    <w:p w:rsidR="00536A7B" w:rsidRPr="00994B8D" w:rsidRDefault="00536A7B" w:rsidP="00994B8D">
      <w:pPr>
        <w:spacing w:after="0" w:line="360" w:lineRule="auto"/>
        <w:ind w:firstLineChars="200" w:firstLine="640"/>
        <w:rPr>
          <w:rFonts w:eastAsia="仿宋" w:hAnsi="仿宋"/>
          <w:sz w:val="32"/>
          <w:szCs w:val="32"/>
        </w:rPr>
      </w:pPr>
      <w:r w:rsidRPr="00994B8D">
        <w:rPr>
          <w:rFonts w:eastAsia="仿宋" w:hAnsi="仿宋" w:hint="eastAsia"/>
          <w:sz w:val="32"/>
          <w:szCs w:val="32"/>
        </w:rPr>
        <w:t>博士后分为</w:t>
      </w:r>
      <w:r w:rsidRPr="00994B8D">
        <w:rPr>
          <w:rFonts w:eastAsia="仿宋" w:hAnsi="仿宋"/>
          <w:sz w:val="32"/>
          <w:szCs w:val="32"/>
        </w:rPr>
        <w:t>A</w:t>
      </w:r>
      <w:r w:rsidRPr="00994B8D">
        <w:rPr>
          <w:rFonts w:eastAsia="仿宋" w:hAnsi="仿宋" w:hint="eastAsia"/>
          <w:sz w:val="32"/>
          <w:szCs w:val="32"/>
        </w:rPr>
        <w:t>岗和</w:t>
      </w:r>
      <w:r w:rsidRPr="00994B8D">
        <w:rPr>
          <w:rFonts w:eastAsia="仿宋" w:hAnsi="仿宋"/>
          <w:sz w:val="32"/>
          <w:szCs w:val="32"/>
        </w:rPr>
        <w:t>B</w:t>
      </w:r>
      <w:r w:rsidRPr="00994B8D">
        <w:rPr>
          <w:rFonts w:eastAsia="仿宋" w:hAnsi="仿宋" w:hint="eastAsia"/>
          <w:sz w:val="32"/>
          <w:szCs w:val="32"/>
        </w:rPr>
        <w:t>岗：</w:t>
      </w:r>
    </w:p>
    <w:p w:rsidR="00536A7B" w:rsidRPr="00994B8D" w:rsidRDefault="00536A7B" w:rsidP="00994B8D">
      <w:pPr>
        <w:spacing w:after="0" w:line="360" w:lineRule="auto"/>
        <w:ind w:firstLineChars="200" w:firstLine="640"/>
        <w:rPr>
          <w:rFonts w:eastAsia="仿宋" w:hAnsi="仿宋"/>
          <w:sz w:val="32"/>
          <w:szCs w:val="32"/>
        </w:rPr>
      </w:pPr>
      <w:r>
        <w:rPr>
          <w:rFonts w:eastAsia="仿宋" w:hAnsi="仿宋"/>
          <w:sz w:val="32"/>
          <w:szCs w:val="32"/>
        </w:rPr>
        <w:t>1.</w:t>
      </w:r>
      <w:r w:rsidRPr="00994B8D">
        <w:rPr>
          <w:rFonts w:eastAsia="仿宋" w:hAnsi="仿宋"/>
          <w:sz w:val="32"/>
          <w:szCs w:val="32"/>
        </w:rPr>
        <w:t>A</w:t>
      </w:r>
      <w:r w:rsidRPr="00994B8D">
        <w:rPr>
          <w:rFonts w:eastAsia="仿宋" w:hAnsi="仿宋" w:hint="eastAsia"/>
          <w:sz w:val="32"/>
          <w:szCs w:val="32"/>
        </w:rPr>
        <w:t>岗博士后：</w:t>
      </w:r>
      <w:r w:rsidRPr="00994B8D">
        <w:rPr>
          <w:rFonts w:eastAsia="仿宋" w:hAnsi="仿宋"/>
          <w:sz w:val="32"/>
          <w:szCs w:val="32"/>
        </w:rPr>
        <w:t>35</w:t>
      </w:r>
      <w:r w:rsidRPr="00994B8D">
        <w:rPr>
          <w:rFonts w:eastAsia="仿宋" w:hAnsi="仿宋" w:hint="eastAsia"/>
          <w:sz w:val="32"/>
          <w:szCs w:val="32"/>
        </w:rPr>
        <w:t>岁以下且非在职人员</w:t>
      </w:r>
      <w:r w:rsidRPr="00994B8D">
        <w:rPr>
          <w:rFonts w:eastAsia="仿宋" w:hAnsi="仿宋"/>
          <w:sz w:val="32"/>
          <w:szCs w:val="32"/>
        </w:rPr>
        <w:t>,</w:t>
      </w:r>
      <w:r w:rsidRPr="00994B8D">
        <w:rPr>
          <w:rFonts w:eastAsia="仿宋" w:hAnsi="仿宋" w:hint="eastAsia"/>
          <w:sz w:val="32"/>
          <w:szCs w:val="32"/>
        </w:rPr>
        <w:t>公开发表</w:t>
      </w:r>
      <w:r w:rsidRPr="00994B8D">
        <w:rPr>
          <w:rFonts w:eastAsia="仿宋" w:hAnsi="仿宋"/>
          <w:sz w:val="32"/>
          <w:szCs w:val="32"/>
        </w:rPr>
        <w:t>SCI</w:t>
      </w:r>
      <w:r w:rsidRPr="00994B8D">
        <w:rPr>
          <w:rFonts w:eastAsia="仿宋" w:hAnsi="仿宋" w:hint="eastAsia"/>
          <w:sz w:val="32"/>
          <w:szCs w:val="32"/>
        </w:rPr>
        <w:t>二区（中科院小类分区，下同）论文</w:t>
      </w:r>
      <w:r w:rsidRPr="00994B8D">
        <w:rPr>
          <w:rFonts w:eastAsia="仿宋" w:hAnsi="仿宋"/>
          <w:sz w:val="32"/>
          <w:szCs w:val="32"/>
        </w:rPr>
        <w:t>1</w:t>
      </w:r>
      <w:r w:rsidRPr="00994B8D">
        <w:rPr>
          <w:rFonts w:eastAsia="仿宋" w:hAnsi="仿宋" w:hint="eastAsia"/>
          <w:sz w:val="32"/>
          <w:szCs w:val="32"/>
        </w:rPr>
        <w:t>篇以上（含接收），已获得博士学位或已通过博士学位论文答辩的应届博士。</w:t>
      </w:r>
      <w:r w:rsidRPr="00994B8D">
        <w:rPr>
          <w:rFonts w:eastAsia="仿宋" w:hAnsi="仿宋"/>
          <w:sz w:val="32"/>
          <w:szCs w:val="32"/>
        </w:rPr>
        <w:t>35</w:t>
      </w:r>
      <w:r w:rsidRPr="00994B8D">
        <w:rPr>
          <w:rFonts w:eastAsia="仿宋" w:hAnsi="仿宋" w:hint="eastAsia"/>
          <w:sz w:val="32"/>
          <w:szCs w:val="32"/>
        </w:rPr>
        <w:t>岁以上或在职人员，公开发表</w:t>
      </w:r>
      <w:r w:rsidRPr="00994B8D">
        <w:rPr>
          <w:rFonts w:eastAsia="仿宋" w:hAnsi="仿宋"/>
          <w:sz w:val="32"/>
          <w:szCs w:val="32"/>
        </w:rPr>
        <w:t>SCI</w:t>
      </w:r>
      <w:r w:rsidRPr="00994B8D">
        <w:rPr>
          <w:rFonts w:eastAsia="仿宋" w:hAnsi="仿宋" w:hint="eastAsia"/>
          <w:sz w:val="32"/>
          <w:szCs w:val="32"/>
        </w:rPr>
        <w:t>一区论文</w:t>
      </w:r>
      <w:r w:rsidRPr="00994B8D">
        <w:rPr>
          <w:rFonts w:eastAsia="仿宋" w:hAnsi="仿宋"/>
          <w:sz w:val="32"/>
          <w:szCs w:val="32"/>
        </w:rPr>
        <w:t>1</w:t>
      </w:r>
      <w:r w:rsidRPr="00994B8D">
        <w:rPr>
          <w:rFonts w:eastAsia="仿宋" w:hAnsi="仿宋" w:hint="eastAsia"/>
          <w:sz w:val="32"/>
          <w:szCs w:val="32"/>
        </w:rPr>
        <w:t>篇或</w:t>
      </w:r>
      <w:r w:rsidRPr="00994B8D">
        <w:rPr>
          <w:rFonts w:eastAsia="仿宋" w:hAnsi="仿宋"/>
          <w:sz w:val="32"/>
          <w:szCs w:val="32"/>
        </w:rPr>
        <w:t>SCI</w:t>
      </w:r>
      <w:r w:rsidRPr="00994B8D">
        <w:rPr>
          <w:rFonts w:eastAsia="仿宋" w:hAnsi="仿宋" w:hint="eastAsia"/>
          <w:sz w:val="32"/>
          <w:szCs w:val="32"/>
        </w:rPr>
        <w:t>二区论文</w:t>
      </w:r>
      <w:r w:rsidRPr="00994B8D">
        <w:rPr>
          <w:rFonts w:eastAsia="仿宋" w:hAnsi="仿宋"/>
          <w:sz w:val="32"/>
          <w:szCs w:val="32"/>
        </w:rPr>
        <w:t>2</w:t>
      </w:r>
      <w:r w:rsidRPr="00994B8D">
        <w:rPr>
          <w:rFonts w:eastAsia="仿宋" w:hAnsi="仿宋" w:hint="eastAsia"/>
          <w:sz w:val="32"/>
          <w:szCs w:val="32"/>
        </w:rPr>
        <w:t>篇以上。</w:t>
      </w:r>
    </w:p>
    <w:p w:rsidR="00536A7B" w:rsidRPr="00994B8D" w:rsidRDefault="00536A7B" w:rsidP="00994B8D">
      <w:pPr>
        <w:spacing w:after="0" w:line="360" w:lineRule="auto"/>
        <w:ind w:firstLineChars="200" w:firstLine="640"/>
        <w:rPr>
          <w:rFonts w:eastAsia="仿宋" w:hAnsi="仿宋"/>
          <w:sz w:val="32"/>
          <w:szCs w:val="32"/>
        </w:rPr>
      </w:pPr>
      <w:r>
        <w:rPr>
          <w:rFonts w:eastAsia="仿宋" w:hAnsi="仿宋"/>
          <w:sz w:val="32"/>
          <w:szCs w:val="32"/>
        </w:rPr>
        <w:t>2.</w:t>
      </w:r>
      <w:r w:rsidRPr="00994B8D">
        <w:rPr>
          <w:rFonts w:eastAsia="仿宋" w:hAnsi="仿宋"/>
          <w:sz w:val="32"/>
          <w:szCs w:val="32"/>
        </w:rPr>
        <w:t>B</w:t>
      </w:r>
      <w:r w:rsidRPr="00994B8D">
        <w:rPr>
          <w:rFonts w:eastAsia="仿宋" w:hAnsi="仿宋" w:hint="eastAsia"/>
          <w:sz w:val="32"/>
          <w:szCs w:val="32"/>
        </w:rPr>
        <w:t>岗博士后：既往业绩较好，已获得博士学位或已通过博士学位论文答辩的应届博士，发表过较高水平科研论文，具有较强的学术潜力。</w:t>
      </w:r>
    </w:p>
    <w:p w:rsidR="00536A7B" w:rsidRPr="00994B8D" w:rsidRDefault="00536A7B" w:rsidP="00994B8D">
      <w:pPr>
        <w:shd w:val="clear" w:color="auto" w:fill="FFFFFF"/>
        <w:adjustRightInd/>
        <w:snapToGrid/>
        <w:spacing w:after="0" w:line="360" w:lineRule="auto"/>
        <w:ind w:firstLineChars="200" w:firstLine="643"/>
        <w:textAlignment w:val="baseline"/>
        <w:rPr>
          <w:rFonts w:ascii="楷体" w:eastAsia="楷体" w:hAnsi="楷体"/>
          <w:b/>
          <w:sz w:val="32"/>
          <w:szCs w:val="32"/>
        </w:rPr>
      </w:pPr>
      <w:r w:rsidRPr="00994B8D">
        <w:rPr>
          <w:rFonts w:ascii="楷体" w:eastAsia="楷体" w:hAnsi="楷体" w:hint="eastAsia"/>
          <w:b/>
          <w:sz w:val="32"/>
          <w:szCs w:val="32"/>
        </w:rPr>
        <w:t>（三）博士后待遇</w:t>
      </w:r>
    </w:p>
    <w:p w:rsidR="00536A7B" w:rsidRPr="00994B8D" w:rsidRDefault="00536A7B" w:rsidP="00994B8D">
      <w:pPr>
        <w:spacing w:after="0" w:line="360" w:lineRule="auto"/>
        <w:ind w:firstLineChars="200" w:firstLine="640"/>
        <w:rPr>
          <w:rFonts w:eastAsia="仿宋" w:hAnsi="仿宋"/>
          <w:sz w:val="32"/>
          <w:szCs w:val="32"/>
        </w:rPr>
      </w:pPr>
      <w:r w:rsidRPr="00994B8D">
        <w:rPr>
          <w:rFonts w:eastAsia="仿宋" w:hAnsi="仿宋" w:hint="eastAsia"/>
          <w:sz w:val="32"/>
          <w:szCs w:val="32"/>
        </w:rPr>
        <w:t>博士后薪酬主要由基础年薪、奖励年薪、学校科研绩效、合作导师补贴和项目资助经费组成，采取“下有保底，上不封顶”的方式。</w:t>
      </w:r>
    </w:p>
    <w:p w:rsidR="00536A7B" w:rsidRPr="00994B8D" w:rsidRDefault="00536A7B" w:rsidP="00994B8D">
      <w:pPr>
        <w:spacing w:after="0" w:line="360" w:lineRule="auto"/>
        <w:ind w:firstLineChars="200" w:firstLine="640"/>
        <w:rPr>
          <w:rFonts w:eastAsia="仿宋" w:hAnsi="仿宋"/>
          <w:sz w:val="32"/>
          <w:szCs w:val="32"/>
        </w:rPr>
      </w:pPr>
      <w:r>
        <w:rPr>
          <w:rFonts w:eastAsia="仿宋" w:hAnsi="仿宋"/>
          <w:sz w:val="32"/>
          <w:szCs w:val="32"/>
        </w:rPr>
        <w:t>1.</w:t>
      </w:r>
      <w:r w:rsidRPr="00994B8D">
        <w:rPr>
          <w:rFonts w:eastAsia="仿宋" w:hAnsi="仿宋" w:hint="eastAsia"/>
          <w:sz w:val="32"/>
          <w:szCs w:val="32"/>
        </w:rPr>
        <w:t>博士后基础年薪</w:t>
      </w:r>
    </w:p>
    <w:p w:rsidR="00536A7B" w:rsidRPr="00994B8D" w:rsidRDefault="00536A7B" w:rsidP="00994B8D">
      <w:pPr>
        <w:spacing w:after="0" w:line="360" w:lineRule="auto"/>
        <w:ind w:firstLineChars="200" w:firstLine="640"/>
        <w:rPr>
          <w:rFonts w:eastAsia="仿宋" w:hAnsi="仿宋"/>
          <w:sz w:val="32"/>
          <w:szCs w:val="32"/>
        </w:rPr>
      </w:pPr>
      <w:r w:rsidRPr="00994B8D">
        <w:rPr>
          <w:rFonts w:eastAsia="仿宋" w:hAnsi="仿宋" w:hint="eastAsia"/>
          <w:sz w:val="32"/>
          <w:szCs w:val="32"/>
        </w:rPr>
        <w:t>（</w:t>
      </w:r>
      <w:r w:rsidRPr="00994B8D">
        <w:rPr>
          <w:rFonts w:eastAsia="仿宋" w:hAnsi="仿宋"/>
          <w:sz w:val="32"/>
          <w:szCs w:val="32"/>
        </w:rPr>
        <w:t>1</w:t>
      </w:r>
      <w:r w:rsidRPr="00994B8D">
        <w:rPr>
          <w:rFonts w:eastAsia="仿宋" w:hAnsi="仿宋" w:hint="eastAsia"/>
          <w:sz w:val="32"/>
          <w:szCs w:val="32"/>
        </w:rPr>
        <w:t>）</w:t>
      </w:r>
      <w:r w:rsidRPr="00994B8D">
        <w:rPr>
          <w:rFonts w:eastAsia="仿宋" w:hAnsi="仿宋"/>
          <w:sz w:val="32"/>
          <w:szCs w:val="32"/>
        </w:rPr>
        <w:t>A</w:t>
      </w:r>
      <w:r w:rsidRPr="00994B8D">
        <w:rPr>
          <w:rFonts w:eastAsia="仿宋" w:hAnsi="仿宋" w:hint="eastAsia"/>
          <w:sz w:val="32"/>
          <w:szCs w:val="32"/>
        </w:rPr>
        <w:t>岗博士后：聘期两至三年，基础年薪</w:t>
      </w:r>
      <w:r w:rsidRPr="00994B8D">
        <w:rPr>
          <w:rFonts w:eastAsia="仿宋" w:hAnsi="仿宋"/>
          <w:sz w:val="32"/>
          <w:szCs w:val="32"/>
        </w:rPr>
        <w:t>24</w:t>
      </w:r>
      <w:r w:rsidRPr="00994B8D">
        <w:rPr>
          <w:rFonts w:eastAsia="仿宋" w:hAnsi="仿宋" w:hint="eastAsia"/>
          <w:sz w:val="32"/>
          <w:szCs w:val="32"/>
        </w:rPr>
        <w:t>万元起；</w:t>
      </w:r>
    </w:p>
    <w:p w:rsidR="00536A7B" w:rsidRPr="00994B8D" w:rsidRDefault="00536A7B" w:rsidP="00994B8D">
      <w:pPr>
        <w:spacing w:after="0" w:line="360" w:lineRule="auto"/>
        <w:ind w:firstLineChars="200" w:firstLine="640"/>
        <w:rPr>
          <w:rFonts w:eastAsia="仿宋" w:hAnsi="仿宋"/>
          <w:sz w:val="32"/>
          <w:szCs w:val="32"/>
        </w:rPr>
      </w:pPr>
      <w:r w:rsidRPr="00994B8D">
        <w:rPr>
          <w:rFonts w:eastAsia="仿宋" w:hAnsi="仿宋" w:hint="eastAsia"/>
          <w:sz w:val="32"/>
          <w:szCs w:val="32"/>
        </w:rPr>
        <w:t>（</w:t>
      </w:r>
      <w:r w:rsidRPr="00994B8D">
        <w:rPr>
          <w:rFonts w:eastAsia="仿宋" w:hAnsi="仿宋"/>
          <w:sz w:val="32"/>
          <w:szCs w:val="32"/>
        </w:rPr>
        <w:t>2</w:t>
      </w:r>
      <w:r w:rsidRPr="00994B8D">
        <w:rPr>
          <w:rFonts w:eastAsia="仿宋" w:hAnsi="仿宋" w:hint="eastAsia"/>
          <w:sz w:val="32"/>
          <w:szCs w:val="32"/>
        </w:rPr>
        <w:t>）</w:t>
      </w:r>
      <w:r w:rsidRPr="00994B8D">
        <w:rPr>
          <w:rFonts w:eastAsia="仿宋" w:hAnsi="仿宋"/>
          <w:sz w:val="32"/>
          <w:szCs w:val="32"/>
        </w:rPr>
        <w:t>B</w:t>
      </w:r>
      <w:r w:rsidRPr="00994B8D">
        <w:rPr>
          <w:rFonts w:eastAsia="仿宋" w:hAnsi="仿宋" w:hint="eastAsia"/>
          <w:sz w:val="32"/>
          <w:szCs w:val="32"/>
        </w:rPr>
        <w:t>岗博士后：聘期两至三年，基础年薪</w:t>
      </w:r>
      <w:r w:rsidRPr="00994B8D">
        <w:rPr>
          <w:rFonts w:eastAsia="仿宋" w:hAnsi="仿宋"/>
          <w:sz w:val="32"/>
          <w:szCs w:val="32"/>
        </w:rPr>
        <w:t>20</w:t>
      </w:r>
      <w:r w:rsidRPr="00994B8D">
        <w:rPr>
          <w:rFonts w:eastAsia="仿宋" w:hAnsi="仿宋" w:hint="eastAsia"/>
          <w:sz w:val="32"/>
          <w:szCs w:val="32"/>
        </w:rPr>
        <w:t>万元起。</w:t>
      </w:r>
    </w:p>
    <w:p w:rsidR="00536A7B" w:rsidRPr="00994B8D" w:rsidRDefault="00536A7B" w:rsidP="00994B8D">
      <w:pPr>
        <w:spacing w:after="0" w:line="360" w:lineRule="auto"/>
        <w:ind w:firstLineChars="200" w:firstLine="640"/>
        <w:rPr>
          <w:rFonts w:eastAsia="仿宋" w:hAnsi="仿宋"/>
          <w:sz w:val="32"/>
          <w:szCs w:val="32"/>
        </w:rPr>
      </w:pPr>
      <w:r>
        <w:rPr>
          <w:rFonts w:eastAsia="仿宋" w:hAnsi="仿宋"/>
          <w:sz w:val="32"/>
          <w:szCs w:val="32"/>
        </w:rPr>
        <w:t>2.</w:t>
      </w:r>
      <w:r w:rsidRPr="00994B8D">
        <w:rPr>
          <w:rFonts w:eastAsia="仿宋" w:hAnsi="仿宋" w:hint="eastAsia"/>
          <w:sz w:val="32"/>
          <w:szCs w:val="32"/>
        </w:rPr>
        <w:t>博士后在站期间发表论文、申报基金可按照《南方医科大学绩效工资方案》享受科研绩效奖励，奖励全额发放给博士后本人。（例如以第一作者身份发表</w:t>
      </w:r>
      <w:r w:rsidRPr="00994B8D">
        <w:rPr>
          <w:rFonts w:eastAsia="仿宋" w:hAnsi="仿宋"/>
          <w:sz w:val="32"/>
          <w:szCs w:val="32"/>
        </w:rPr>
        <w:t>SCI</w:t>
      </w:r>
      <w:r w:rsidRPr="00994B8D">
        <w:rPr>
          <w:rFonts w:eastAsia="仿宋" w:hAnsi="仿宋" w:hint="eastAsia"/>
          <w:sz w:val="32"/>
          <w:szCs w:val="32"/>
        </w:rPr>
        <w:t>二区论文（</w:t>
      </w:r>
      <w:r w:rsidRPr="00994B8D">
        <w:rPr>
          <w:rFonts w:eastAsia="仿宋" w:hAnsi="仿宋"/>
          <w:sz w:val="32"/>
          <w:szCs w:val="32"/>
        </w:rPr>
        <w:t>IF-5.0</w:t>
      </w:r>
      <w:r w:rsidRPr="00994B8D">
        <w:rPr>
          <w:rFonts w:eastAsia="仿宋" w:hAnsi="仿宋" w:hint="eastAsia"/>
          <w:sz w:val="32"/>
          <w:szCs w:val="32"/>
        </w:rPr>
        <w:t>）</w:t>
      </w:r>
      <w:r w:rsidRPr="00994B8D">
        <w:rPr>
          <w:rFonts w:eastAsia="仿宋" w:hAnsi="仿宋"/>
          <w:sz w:val="32"/>
          <w:szCs w:val="32"/>
        </w:rPr>
        <w:t>1</w:t>
      </w:r>
      <w:r w:rsidRPr="00994B8D">
        <w:rPr>
          <w:rFonts w:eastAsia="仿宋" w:hAnsi="仿宋" w:hint="eastAsia"/>
          <w:sz w:val="32"/>
          <w:szCs w:val="32"/>
        </w:rPr>
        <w:t>篇，博士后约可获得</w:t>
      </w:r>
      <w:r w:rsidRPr="00994B8D">
        <w:rPr>
          <w:rFonts w:eastAsia="仿宋" w:hAnsi="仿宋"/>
          <w:sz w:val="32"/>
          <w:szCs w:val="32"/>
        </w:rPr>
        <w:t>5</w:t>
      </w:r>
      <w:r w:rsidRPr="00994B8D">
        <w:rPr>
          <w:rFonts w:eastAsia="仿宋" w:hAnsi="仿宋" w:hint="eastAsia"/>
          <w:sz w:val="32"/>
          <w:szCs w:val="32"/>
        </w:rPr>
        <w:t>万元绩效奖励；校本部</w:t>
      </w:r>
      <w:r w:rsidRPr="00994B8D">
        <w:rPr>
          <w:rFonts w:eastAsia="仿宋" w:hAnsi="仿宋"/>
          <w:sz w:val="32"/>
          <w:szCs w:val="32"/>
        </w:rPr>
        <w:t>B</w:t>
      </w:r>
      <w:r w:rsidRPr="00994B8D">
        <w:rPr>
          <w:rFonts w:eastAsia="仿宋" w:hAnsi="仿宋" w:hint="eastAsia"/>
          <w:sz w:val="32"/>
          <w:szCs w:val="32"/>
        </w:rPr>
        <w:t>岗博士后在聘期内依托我校以项目负责人身份申获国家自然科学基金或中国博士后科学基金特别资助，可享受</w:t>
      </w:r>
      <w:r w:rsidRPr="00994B8D">
        <w:rPr>
          <w:rFonts w:eastAsia="仿宋" w:hAnsi="仿宋"/>
          <w:sz w:val="32"/>
          <w:szCs w:val="32"/>
        </w:rPr>
        <w:t>A</w:t>
      </w:r>
      <w:r w:rsidRPr="00994B8D">
        <w:rPr>
          <w:rFonts w:eastAsia="仿宋" w:hAnsi="仿宋" w:hint="eastAsia"/>
          <w:sz w:val="32"/>
          <w:szCs w:val="32"/>
        </w:rPr>
        <w:t>岗补贴</w:t>
      </w:r>
      <w:r w:rsidRPr="00994B8D">
        <w:rPr>
          <w:rFonts w:eastAsia="仿宋" w:hAnsi="仿宋"/>
          <w:sz w:val="32"/>
          <w:szCs w:val="32"/>
        </w:rPr>
        <w:t>4</w:t>
      </w:r>
      <w:r w:rsidRPr="00994B8D">
        <w:rPr>
          <w:rFonts w:eastAsia="仿宋" w:hAnsi="仿宋" w:hint="eastAsia"/>
          <w:sz w:val="32"/>
          <w:szCs w:val="32"/>
        </w:rPr>
        <w:t>万元</w:t>
      </w:r>
      <w:r w:rsidRPr="00994B8D">
        <w:rPr>
          <w:rFonts w:eastAsia="仿宋" w:hAnsi="仿宋"/>
          <w:sz w:val="32"/>
          <w:szCs w:val="32"/>
        </w:rPr>
        <w:t>/</w:t>
      </w:r>
      <w:r w:rsidRPr="00994B8D">
        <w:rPr>
          <w:rFonts w:eastAsia="仿宋" w:hAnsi="仿宋" w:hint="eastAsia"/>
          <w:sz w:val="32"/>
          <w:szCs w:val="32"/>
        </w:rPr>
        <w:t>年，时间自入站之日起算）。</w:t>
      </w:r>
    </w:p>
    <w:p w:rsidR="00536A7B" w:rsidRPr="00994B8D" w:rsidRDefault="00536A7B" w:rsidP="00994B8D">
      <w:pPr>
        <w:spacing w:after="0" w:line="360" w:lineRule="auto"/>
        <w:ind w:firstLineChars="200" w:firstLine="640"/>
        <w:rPr>
          <w:rFonts w:eastAsia="仿宋" w:hAnsi="仿宋"/>
          <w:sz w:val="32"/>
          <w:szCs w:val="32"/>
        </w:rPr>
      </w:pPr>
      <w:r>
        <w:rPr>
          <w:rFonts w:eastAsia="仿宋" w:hAnsi="仿宋"/>
          <w:sz w:val="32"/>
          <w:szCs w:val="32"/>
        </w:rPr>
        <w:t>3.</w:t>
      </w:r>
      <w:r w:rsidRPr="00994B8D">
        <w:rPr>
          <w:rFonts w:eastAsia="仿宋" w:hAnsi="仿宋" w:hint="eastAsia"/>
          <w:sz w:val="32"/>
          <w:szCs w:val="32"/>
        </w:rPr>
        <w:t>博士后在站期间完成合作导师安排的科研项目，科研经费由合作导师全额承担。</w:t>
      </w:r>
    </w:p>
    <w:p w:rsidR="00536A7B" w:rsidRPr="00994B8D" w:rsidRDefault="00536A7B" w:rsidP="00994B8D">
      <w:pPr>
        <w:spacing w:after="0" w:line="360" w:lineRule="auto"/>
        <w:ind w:firstLineChars="200" w:firstLine="640"/>
        <w:rPr>
          <w:rFonts w:eastAsia="仿宋" w:hAnsi="仿宋"/>
          <w:sz w:val="32"/>
          <w:szCs w:val="32"/>
        </w:rPr>
      </w:pPr>
      <w:r>
        <w:rPr>
          <w:rFonts w:eastAsia="仿宋" w:hAnsi="仿宋"/>
          <w:sz w:val="32"/>
          <w:szCs w:val="32"/>
        </w:rPr>
        <w:t>4.</w:t>
      </w:r>
      <w:r w:rsidRPr="00994B8D">
        <w:rPr>
          <w:rFonts w:eastAsia="仿宋" w:hAnsi="仿宋" w:hint="eastAsia"/>
          <w:sz w:val="32"/>
          <w:szCs w:val="32"/>
        </w:rPr>
        <w:t>除年薪和科研绩效之外，博士后还可享受学校博士后公寓、包干医疗、科研启动经费、按规定子女入读我校幼儿园（省重点）、按规定申请落户等待遇。</w:t>
      </w:r>
    </w:p>
    <w:p w:rsidR="00536A7B" w:rsidRPr="00994B8D" w:rsidRDefault="00536A7B" w:rsidP="00994B8D">
      <w:pPr>
        <w:spacing w:after="0" w:line="360" w:lineRule="auto"/>
        <w:ind w:firstLineChars="200" w:firstLine="640"/>
        <w:rPr>
          <w:rFonts w:eastAsia="仿宋" w:hAnsi="仿宋"/>
          <w:sz w:val="32"/>
          <w:szCs w:val="32"/>
        </w:rPr>
      </w:pPr>
      <w:r>
        <w:rPr>
          <w:rFonts w:eastAsia="仿宋" w:hAnsi="仿宋"/>
          <w:sz w:val="32"/>
          <w:szCs w:val="32"/>
        </w:rPr>
        <w:t>5.</w:t>
      </w:r>
      <w:r w:rsidRPr="00994B8D">
        <w:rPr>
          <w:rFonts w:eastAsia="仿宋" w:hAnsi="仿宋" w:hint="eastAsia"/>
          <w:sz w:val="32"/>
          <w:szCs w:val="32"/>
        </w:rPr>
        <w:t>博士后入站后即可申报副高级专业技术职称，指标单列，不设比例限制。</w:t>
      </w:r>
    </w:p>
    <w:p w:rsidR="00536A7B" w:rsidRPr="00994B8D" w:rsidRDefault="00536A7B" w:rsidP="00994B8D">
      <w:pPr>
        <w:spacing w:after="0" w:line="360" w:lineRule="auto"/>
        <w:ind w:firstLineChars="200" w:firstLine="640"/>
        <w:rPr>
          <w:rFonts w:eastAsia="仿宋" w:hAnsi="仿宋"/>
          <w:sz w:val="32"/>
          <w:szCs w:val="32"/>
        </w:rPr>
      </w:pPr>
      <w:r>
        <w:rPr>
          <w:rFonts w:eastAsia="仿宋" w:hAnsi="仿宋"/>
          <w:sz w:val="32"/>
          <w:szCs w:val="32"/>
        </w:rPr>
        <w:t>6.</w:t>
      </w:r>
      <w:r w:rsidRPr="00994B8D">
        <w:rPr>
          <w:rFonts w:eastAsia="仿宋" w:hAnsi="仿宋" w:hint="eastAsia"/>
          <w:sz w:val="32"/>
          <w:szCs w:val="32"/>
        </w:rPr>
        <w:t>学校支持博士后申报各类项目。</w:t>
      </w:r>
    </w:p>
    <w:p w:rsidR="00536A7B" w:rsidRDefault="00536A7B" w:rsidP="005C4989">
      <w:pPr>
        <w:shd w:val="clear" w:color="auto" w:fill="FFFFFF"/>
        <w:adjustRightInd/>
        <w:snapToGrid/>
        <w:spacing w:after="0" w:line="360" w:lineRule="auto"/>
        <w:textAlignment w:val="baseline"/>
        <w:rPr>
          <w:rFonts w:ascii="楷体" w:eastAsia="楷体" w:hAnsi="楷体"/>
          <w:b/>
          <w:sz w:val="32"/>
          <w:szCs w:val="32"/>
        </w:rPr>
      </w:pPr>
      <w:r w:rsidRPr="00556A38">
        <w:rPr>
          <w:rFonts w:ascii="楷体" w:eastAsia="楷体" w:hAnsi="楷体" w:hint="eastAsia"/>
          <w:b/>
          <w:sz w:val="32"/>
          <w:szCs w:val="32"/>
        </w:rPr>
        <w:t>（四）</w:t>
      </w:r>
      <w:r>
        <w:rPr>
          <w:rFonts w:ascii="楷体" w:eastAsia="楷体" w:hAnsi="楷体" w:hint="eastAsia"/>
          <w:b/>
          <w:sz w:val="32"/>
          <w:szCs w:val="32"/>
        </w:rPr>
        <w:t>博士后招聘方向（</w:t>
      </w:r>
      <w:r w:rsidRPr="007951FC">
        <w:rPr>
          <w:rFonts w:ascii="楷体" w:eastAsia="楷体" w:hAnsi="楷体" w:hint="eastAsia"/>
          <w:b/>
          <w:sz w:val="32"/>
          <w:szCs w:val="32"/>
        </w:rPr>
        <w:t>公共卫生与预防医学</w:t>
      </w:r>
      <w:r w:rsidRPr="00556A38">
        <w:rPr>
          <w:rFonts w:ascii="楷体" w:eastAsia="楷体" w:hAnsi="楷体" w:hint="eastAsia"/>
          <w:b/>
          <w:sz w:val="32"/>
          <w:szCs w:val="32"/>
        </w:rPr>
        <w:t>流动站</w:t>
      </w:r>
      <w:r>
        <w:rPr>
          <w:rFonts w:ascii="楷体" w:eastAsia="楷体" w:hAnsi="楷体" w:hint="eastAsia"/>
          <w:b/>
          <w:sz w:val="32"/>
          <w:szCs w:val="32"/>
        </w:rPr>
        <w:t>）</w:t>
      </w:r>
    </w:p>
    <w:tbl>
      <w:tblPr>
        <w:tblpPr w:leftFromText="36" w:rightFromText="36" w:vertAnchor="text"/>
        <w:tblW w:w="90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96"/>
        <w:gridCol w:w="1464"/>
        <w:gridCol w:w="2706"/>
        <w:gridCol w:w="4116"/>
      </w:tblGrid>
      <w:tr w:rsidR="00536A7B" w:rsidRPr="00060920" w:rsidTr="00286FDD">
        <w:trPr>
          <w:trHeight w:val="428"/>
          <w:tblCellSpacing w:w="0" w:type="dxa"/>
        </w:trPr>
        <w:tc>
          <w:tcPr>
            <w:tcW w:w="936" w:type="dxa"/>
            <w:vAlign w:val="center"/>
          </w:tcPr>
          <w:p w:rsidR="00536A7B" w:rsidRDefault="00536A7B" w:rsidP="00841DCE">
            <w:pPr>
              <w:pStyle w:val="vsbcontentstart"/>
              <w:jc w:val="center"/>
              <w:rPr>
                <w:rFonts w:ascii="微软雅黑" w:eastAsia="微软雅黑" w:hAnsi="微软雅黑"/>
                <w:color w:val="333333"/>
                <w:sz w:val="17"/>
                <w:szCs w:val="17"/>
              </w:rPr>
            </w:pPr>
            <w:r>
              <w:rPr>
                <w:rStyle w:val="Strong"/>
                <w:rFonts w:ascii="微软雅黑" w:eastAsia="微软雅黑" w:hAnsi="微软雅黑" w:cs="宋体" w:hint="eastAsia"/>
                <w:color w:val="333333"/>
                <w:sz w:val="17"/>
                <w:szCs w:val="17"/>
              </w:rPr>
              <w:t>合作导师</w:t>
            </w:r>
          </w:p>
        </w:tc>
        <w:tc>
          <w:tcPr>
            <w:tcW w:w="1768" w:type="dxa"/>
            <w:vAlign w:val="center"/>
          </w:tcPr>
          <w:p w:rsidR="00536A7B" w:rsidRDefault="00536A7B" w:rsidP="00841DCE">
            <w:pPr>
              <w:pStyle w:val="NormalWeb"/>
              <w:jc w:val="center"/>
              <w:rPr>
                <w:rFonts w:ascii="微软雅黑" w:eastAsia="微软雅黑" w:hAnsi="微软雅黑"/>
                <w:color w:val="333333"/>
                <w:sz w:val="17"/>
                <w:szCs w:val="17"/>
              </w:rPr>
            </w:pPr>
            <w:r>
              <w:rPr>
                <w:rStyle w:val="Strong"/>
                <w:rFonts w:ascii="微软雅黑" w:eastAsia="微软雅黑" w:hAnsi="微软雅黑" w:cs="宋体" w:hint="eastAsia"/>
                <w:color w:val="333333"/>
                <w:sz w:val="17"/>
                <w:szCs w:val="17"/>
              </w:rPr>
              <w:t>专业</w:t>
            </w:r>
          </w:p>
        </w:tc>
        <w:tc>
          <w:tcPr>
            <w:tcW w:w="3238" w:type="dxa"/>
            <w:vAlign w:val="center"/>
          </w:tcPr>
          <w:p w:rsidR="00536A7B" w:rsidRDefault="00536A7B" w:rsidP="00DA24A4">
            <w:pPr>
              <w:pStyle w:val="NormalWeb"/>
              <w:jc w:val="center"/>
              <w:rPr>
                <w:rFonts w:ascii="微软雅黑" w:eastAsia="微软雅黑" w:hAnsi="微软雅黑"/>
                <w:color w:val="333333"/>
                <w:sz w:val="17"/>
                <w:szCs w:val="17"/>
              </w:rPr>
            </w:pPr>
            <w:r>
              <w:rPr>
                <w:rStyle w:val="Strong"/>
                <w:rFonts w:ascii="微软雅黑" w:eastAsia="微软雅黑" w:hAnsi="微软雅黑" w:cs="宋体" w:hint="eastAsia"/>
                <w:color w:val="333333"/>
                <w:sz w:val="17"/>
                <w:szCs w:val="17"/>
              </w:rPr>
              <w:t>研究方向</w:t>
            </w:r>
          </w:p>
        </w:tc>
        <w:tc>
          <w:tcPr>
            <w:tcW w:w="3140" w:type="dxa"/>
            <w:noWrap/>
            <w:vAlign w:val="center"/>
          </w:tcPr>
          <w:p w:rsidR="00536A7B" w:rsidRDefault="00536A7B" w:rsidP="00841DCE">
            <w:pPr>
              <w:pStyle w:val="NormalWeb"/>
              <w:jc w:val="center"/>
              <w:rPr>
                <w:rFonts w:ascii="微软雅黑" w:eastAsia="微软雅黑" w:hAnsi="微软雅黑"/>
                <w:color w:val="333333"/>
                <w:sz w:val="17"/>
                <w:szCs w:val="17"/>
              </w:rPr>
            </w:pPr>
            <w:r>
              <w:rPr>
                <w:rStyle w:val="Strong"/>
                <w:rFonts w:ascii="微软雅黑" w:eastAsia="微软雅黑" w:hAnsi="微软雅黑" w:cs="宋体" w:hint="eastAsia"/>
                <w:color w:val="333333"/>
                <w:sz w:val="17"/>
                <w:szCs w:val="17"/>
              </w:rPr>
              <w:t>邮箱</w:t>
            </w:r>
          </w:p>
        </w:tc>
      </w:tr>
      <w:tr w:rsidR="00536A7B" w:rsidRPr="00060920" w:rsidTr="00286FDD">
        <w:trPr>
          <w:trHeight w:val="286"/>
          <w:tblCellSpacing w:w="0" w:type="dxa"/>
        </w:trPr>
        <w:tc>
          <w:tcPr>
            <w:tcW w:w="936"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邹</w:t>
            </w:r>
            <w:r>
              <w:rPr>
                <w:rFonts w:ascii="仿宋" w:eastAsia="仿宋" w:hAnsi="仿宋"/>
                <w:color w:val="333333"/>
                <w:sz w:val="21"/>
                <w:szCs w:val="21"/>
              </w:rPr>
              <w:t xml:space="preserve">  </w:t>
            </w:r>
            <w:r w:rsidRPr="005C4989">
              <w:rPr>
                <w:rFonts w:ascii="仿宋" w:eastAsia="仿宋" w:hAnsi="仿宋" w:hint="eastAsia"/>
                <w:color w:val="333333"/>
                <w:sz w:val="21"/>
                <w:szCs w:val="21"/>
              </w:rPr>
              <w:t>飞</w:t>
            </w:r>
          </w:p>
        </w:tc>
        <w:tc>
          <w:tcPr>
            <w:tcW w:w="1768"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劳动卫生与环境卫生学</w:t>
            </w:r>
          </w:p>
        </w:tc>
        <w:tc>
          <w:tcPr>
            <w:tcW w:w="3238" w:type="dxa"/>
            <w:vAlign w:val="center"/>
          </w:tcPr>
          <w:p w:rsidR="00536A7B" w:rsidRPr="005C4989" w:rsidRDefault="00536A7B" w:rsidP="005C4989">
            <w:pPr>
              <w:pStyle w:val="NormalWeb"/>
              <w:rPr>
                <w:rFonts w:ascii="仿宋" w:eastAsia="仿宋" w:hAnsi="仿宋"/>
                <w:color w:val="333333"/>
                <w:sz w:val="21"/>
                <w:szCs w:val="21"/>
              </w:rPr>
            </w:pPr>
            <w:r w:rsidRPr="005C4989">
              <w:rPr>
                <w:rFonts w:ascii="仿宋" w:eastAsia="仿宋" w:hAnsi="仿宋"/>
                <w:color w:val="333333"/>
                <w:sz w:val="21"/>
                <w:szCs w:val="21"/>
              </w:rPr>
              <w:t>1</w:t>
            </w:r>
            <w:r w:rsidRPr="005C4989">
              <w:rPr>
                <w:rFonts w:ascii="仿宋" w:eastAsia="仿宋" w:hAnsi="仿宋" w:hint="eastAsia"/>
                <w:color w:val="333333"/>
                <w:sz w:val="21"/>
                <w:szCs w:val="21"/>
              </w:rPr>
              <w:t>、职业卫生学；</w:t>
            </w:r>
            <w:r w:rsidRPr="005C4989">
              <w:rPr>
                <w:rFonts w:ascii="仿宋" w:eastAsia="仿宋" w:hAnsi="仿宋"/>
                <w:color w:val="333333"/>
                <w:sz w:val="21"/>
                <w:szCs w:val="21"/>
              </w:rPr>
              <w:t>2</w:t>
            </w:r>
            <w:r w:rsidRPr="005C4989">
              <w:rPr>
                <w:rFonts w:ascii="仿宋" w:eastAsia="仿宋" w:hAnsi="仿宋" w:hint="eastAsia"/>
                <w:color w:val="333333"/>
                <w:sz w:val="21"/>
                <w:szCs w:val="21"/>
              </w:rPr>
              <w:t>、卫生毒理学</w:t>
            </w:r>
          </w:p>
        </w:tc>
        <w:tc>
          <w:tcPr>
            <w:tcW w:w="3140" w:type="dxa"/>
            <w:noWrap/>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color w:val="333333"/>
                <w:sz w:val="21"/>
                <w:szCs w:val="21"/>
              </w:rPr>
              <w:t>zfei@smu.edu.cn</w:t>
            </w:r>
            <w:r w:rsidRPr="00923EDB">
              <w:rPr>
                <w:rFonts w:ascii="Times New Roman" w:hAnsi="Times New Roman" w:cs="Times New Roman"/>
                <w:color w:val="000000"/>
                <w:sz w:val="18"/>
                <w:szCs w:val="18"/>
              </w:rPr>
              <w:t>,</w:t>
            </w:r>
            <w:hyperlink r:id="rId10" w:history="1">
              <w:r w:rsidRPr="00923EDB">
                <w:rPr>
                  <w:rStyle w:val="Hyperlink"/>
                  <w:rFonts w:ascii="Times New Roman" w:hAnsi="Times New Roman"/>
                  <w:color w:val="000000"/>
                  <w:sz w:val="18"/>
                  <w:szCs w:val="18"/>
                  <w:u w:val="none"/>
                </w:rPr>
                <w:t>kjhfrsc@126.com</w:t>
              </w:r>
            </w:hyperlink>
          </w:p>
        </w:tc>
      </w:tr>
      <w:tr w:rsidR="00536A7B" w:rsidRPr="00060920" w:rsidTr="00286FDD">
        <w:trPr>
          <w:trHeight w:val="286"/>
          <w:tblCellSpacing w:w="0" w:type="dxa"/>
        </w:trPr>
        <w:tc>
          <w:tcPr>
            <w:tcW w:w="936"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陈晓光</w:t>
            </w:r>
          </w:p>
        </w:tc>
        <w:tc>
          <w:tcPr>
            <w:tcW w:w="1768"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病原生物学</w:t>
            </w:r>
          </w:p>
        </w:tc>
        <w:tc>
          <w:tcPr>
            <w:tcW w:w="3238" w:type="dxa"/>
            <w:vAlign w:val="center"/>
          </w:tcPr>
          <w:p w:rsidR="00536A7B" w:rsidRPr="005C4989" w:rsidRDefault="00536A7B" w:rsidP="005C4989">
            <w:pPr>
              <w:pStyle w:val="NormalWeb"/>
              <w:rPr>
                <w:rFonts w:ascii="仿宋" w:eastAsia="仿宋" w:hAnsi="仿宋"/>
                <w:color w:val="333333"/>
                <w:sz w:val="21"/>
                <w:szCs w:val="21"/>
              </w:rPr>
            </w:pPr>
            <w:r w:rsidRPr="005C4989">
              <w:rPr>
                <w:rFonts w:ascii="仿宋" w:eastAsia="仿宋" w:hAnsi="仿宋" w:hint="eastAsia"/>
                <w:color w:val="333333"/>
                <w:sz w:val="21"/>
                <w:szCs w:val="21"/>
              </w:rPr>
              <w:t>蚊媒传染病预防控制</w:t>
            </w:r>
          </w:p>
        </w:tc>
        <w:tc>
          <w:tcPr>
            <w:tcW w:w="3140" w:type="dxa"/>
            <w:noWrap/>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color w:val="333333"/>
                <w:sz w:val="21"/>
                <w:szCs w:val="21"/>
              </w:rPr>
              <w:t>xgchen2001@hotmail.com</w:t>
            </w:r>
            <w:r w:rsidRPr="00923EDB">
              <w:rPr>
                <w:rFonts w:ascii="Times New Roman" w:hAnsi="Times New Roman" w:cs="Times New Roman"/>
                <w:color w:val="000000"/>
                <w:sz w:val="18"/>
                <w:szCs w:val="18"/>
              </w:rPr>
              <w:t>,</w:t>
            </w:r>
            <w:hyperlink r:id="rId11" w:history="1">
              <w:r w:rsidRPr="00923EDB">
                <w:rPr>
                  <w:rStyle w:val="Hyperlink"/>
                  <w:rFonts w:ascii="Times New Roman" w:hAnsi="Times New Roman"/>
                  <w:color w:val="000000"/>
                  <w:sz w:val="18"/>
                  <w:szCs w:val="18"/>
                  <w:u w:val="none"/>
                </w:rPr>
                <w:t>kjhfrsc@126.com</w:t>
              </w:r>
            </w:hyperlink>
          </w:p>
        </w:tc>
      </w:tr>
      <w:tr w:rsidR="00536A7B" w:rsidRPr="00060920" w:rsidTr="00286FDD">
        <w:trPr>
          <w:trHeight w:val="286"/>
          <w:tblCellSpacing w:w="0" w:type="dxa"/>
        </w:trPr>
        <w:tc>
          <w:tcPr>
            <w:tcW w:w="936"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万成松</w:t>
            </w:r>
          </w:p>
        </w:tc>
        <w:tc>
          <w:tcPr>
            <w:tcW w:w="1768"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病原生物学</w:t>
            </w:r>
          </w:p>
        </w:tc>
        <w:tc>
          <w:tcPr>
            <w:tcW w:w="3238" w:type="dxa"/>
            <w:vAlign w:val="center"/>
          </w:tcPr>
          <w:p w:rsidR="00536A7B" w:rsidRPr="005C4989" w:rsidRDefault="00536A7B" w:rsidP="005C4989">
            <w:pPr>
              <w:pStyle w:val="NormalWeb"/>
              <w:rPr>
                <w:rFonts w:ascii="仿宋" w:eastAsia="仿宋" w:hAnsi="仿宋"/>
                <w:color w:val="333333"/>
                <w:sz w:val="21"/>
                <w:szCs w:val="21"/>
              </w:rPr>
            </w:pPr>
            <w:r w:rsidRPr="005C4989">
              <w:rPr>
                <w:rFonts w:ascii="仿宋" w:eastAsia="仿宋" w:hAnsi="仿宋"/>
                <w:color w:val="333333"/>
                <w:sz w:val="21"/>
                <w:szCs w:val="21"/>
              </w:rPr>
              <w:t>1</w:t>
            </w:r>
            <w:r w:rsidRPr="005C4989">
              <w:rPr>
                <w:rFonts w:ascii="仿宋" w:eastAsia="仿宋" w:hAnsi="仿宋" w:hint="eastAsia"/>
                <w:color w:val="333333"/>
                <w:sz w:val="21"/>
                <w:szCs w:val="21"/>
              </w:rPr>
              <w:t>、病原微生物致病机制研究；</w:t>
            </w:r>
            <w:r w:rsidRPr="005C4989">
              <w:rPr>
                <w:rFonts w:ascii="仿宋" w:eastAsia="仿宋" w:hAnsi="仿宋"/>
                <w:color w:val="333333"/>
                <w:sz w:val="21"/>
                <w:szCs w:val="21"/>
              </w:rPr>
              <w:t>2</w:t>
            </w:r>
            <w:r w:rsidRPr="005C4989">
              <w:rPr>
                <w:rFonts w:ascii="仿宋" w:eastAsia="仿宋" w:hAnsi="仿宋" w:hint="eastAsia"/>
                <w:color w:val="333333"/>
                <w:sz w:val="21"/>
                <w:szCs w:val="21"/>
              </w:rPr>
              <w:t>、微生物现场检测新技术研究</w:t>
            </w:r>
          </w:p>
        </w:tc>
        <w:tc>
          <w:tcPr>
            <w:tcW w:w="3140" w:type="dxa"/>
            <w:noWrap/>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color w:val="333333"/>
                <w:sz w:val="21"/>
                <w:szCs w:val="21"/>
              </w:rPr>
              <w:t>gzwcs@126.com</w:t>
            </w:r>
            <w:r w:rsidRPr="00923EDB">
              <w:rPr>
                <w:rFonts w:ascii="Times New Roman" w:hAnsi="Times New Roman" w:cs="Times New Roman"/>
                <w:color w:val="000000"/>
                <w:sz w:val="18"/>
                <w:szCs w:val="18"/>
              </w:rPr>
              <w:t>,</w:t>
            </w:r>
            <w:hyperlink r:id="rId12" w:history="1">
              <w:r w:rsidRPr="00923EDB">
                <w:rPr>
                  <w:rStyle w:val="Hyperlink"/>
                  <w:rFonts w:ascii="Times New Roman" w:hAnsi="Times New Roman"/>
                  <w:color w:val="000000"/>
                  <w:sz w:val="18"/>
                  <w:szCs w:val="18"/>
                  <w:u w:val="none"/>
                </w:rPr>
                <w:t>kjhfrsc@126.com</w:t>
              </w:r>
            </w:hyperlink>
          </w:p>
        </w:tc>
      </w:tr>
      <w:tr w:rsidR="00536A7B" w:rsidRPr="00060920" w:rsidTr="00286FDD">
        <w:trPr>
          <w:trHeight w:val="286"/>
          <w:tblCellSpacing w:w="0" w:type="dxa"/>
        </w:trPr>
        <w:tc>
          <w:tcPr>
            <w:tcW w:w="936"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陈</w:t>
            </w:r>
            <w:r>
              <w:rPr>
                <w:rFonts w:ascii="仿宋" w:eastAsia="仿宋" w:hAnsi="仿宋"/>
                <w:color w:val="333333"/>
                <w:sz w:val="21"/>
                <w:szCs w:val="21"/>
              </w:rPr>
              <w:t xml:space="preserve">  </w:t>
            </w:r>
            <w:r w:rsidRPr="005C4989">
              <w:rPr>
                <w:rFonts w:ascii="仿宋" w:eastAsia="仿宋" w:hAnsi="仿宋" w:hint="eastAsia"/>
                <w:color w:val="333333"/>
                <w:sz w:val="21"/>
                <w:szCs w:val="21"/>
              </w:rPr>
              <w:t>清</w:t>
            </w:r>
          </w:p>
        </w:tc>
        <w:tc>
          <w:tcPr>
            <w:tcW w:w="1768"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流行病与卫生统计学</w:t>
            </w:r>
          </w:p>
        </w:tc>
        <w:tc>
          <w:tcPr>
            <w:tcW w:w="3238" w:type="dxa"/>
            <w:vAlign w:val="center"/>
          </w:tcPr>
          <w:p w:rsidR="00536A7B" w:rsidRPr="005C4989" w:rsidRDefault="00536A7B" w:rsidP="005C4989">
            <w:pPr>
              <w:pStyle w:val="NormalWeb"/>
              <w:rPr>
                <w:rFonts w:ascii="仿宋" w:eastAsia="仿宋" w:hAnsi="仿宋"/>
                <w:color w:val="333333"/>
                <w:sz w:val="21"/>
                <w:szCs w:val="21"/>
              </w:rPr>
            </w:pPr>
            <w:r w:rsidRPr="005C4989">
              <w:rPr>
                <w:rFonts w:ascii="仿宋" w:eastAsia="仿宋" w:hAnsi="仿宋"/>
                <w:color w:val="333333"/>
                <w:sz w:val="21"/>
                <w:szCs w:val="21"/>
              </w:rPr>
              <w:t>1</w:t>
            </w:r>
            <w:r w:rsidRPr="005C4989">
              <w:rPr>
                <w:rFonts w:ascii="仿宋" w:eastAsia="仿宋" w:hAnsi="仿宋" w:hint="eastAsia"/>
                <w:color w:val="333333"/>
                <w:sz w:val="21"/>
                <w:szCs w:val="21"/>
              </w:rPr>
              <w:t>、儿童病毒性腹泻预防；</w:t>
            </w:r>
            <w:r w:rsidRPr="005C4989">
              <w:rPr>
                <w:rFonts w:ascii="仿宋" w:eastAsia="仿宋" w:hAnsi="仿宋"/>
                <w:color w:val="333333"/>
                <w:sz w:val="21"/>
                <w:szCs w:val="21"/>
              </w:rPr>
              <w:t>2</w:t>
            </w:r>
            <w:r w:rsidRPr="005C4989">
              <w:rPr>
                <w:rFonts w:ascii="仿宋" w:eastAsia="仿宋" w:hAnsi="仿宋" w:hint="eastAsia"/>
                <w:color w:val="333333"/>
                <w:sz w:val="21"/>
                <w:szCs w:val="21"/>
              </w:rPr>
              <w:t>、自然疫源性疾病溯源研究；</w:t>
            </w:r>
            <w:r w:rsidRPr="005C4989">
              <w:rPr>
                <w:rFonts w:ascii="仿宋" w:eastAsia="仿宋" w:hAnsi="仿宋"/>
                <w:color w:val="333333"/>
                <w:sz w:val="21"/>
                <w:szCs w:val="21"/>
              </w:rPr>
              <w:t>3</w:t>
            </w:r>
            <w:r w:rsidRPr="005C4989">
              <w:rPr>
                <w:rFonts w:ascii="仿宋" w:eastAsia="仿宋" w:hAnsi="仿宋" w:hint="eastAsia"/>
                <w:color w:val="333333"/>
                <w:sz w:val="21"/>
                <w:szCs w:val="21"/>
              </w:rPr>
              <w:t>、临床流行病研究</w:t>
            </w:r>
          </w:p>
        </w:tc>
        <w:tc>
          <w:tcPr>
            <w:tcW w:w="3140" w:type="dxa"/>
            <w:noWrap/>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color w:val="333333"/>
                <w:sz w:val="21"/>
                <w:szCs w:val="21"/>
              </w:rPr>
              <w:t>qingchen@smu.edu.cn</w:t>
            </w:r>
            <w:r w:rsidRPr="00923EDB">
              <w:rPr>
                <w:rFonts w:ascii="Times New Roman" w:hAnsi="Times New Roman" w:cs="Times New Roman"/>
                <w:color w:val="000000"/>
                <w:sz w:val="18"/>
                <w:szCs w:val="18"/>
              </w:rPr>
              <w:t>,</w:t>
            </w:r>
            <w:hyperlink r:id="rId13" w:history="1">
              <w:r w:rsidRPr="00923EDB">
                <w:rPr>
                  <w:rStyle w:val="Hyperlink"/>
                  <w:rFonts w:ascii="Times New Roman" w:hAnsi="Times New Roman"/>
                  <w:color w:val="000000"/>
                  <w:sz w:val="18"/>
                  <w:szCs w:val="18"/>
                  <w:u w:val="none"/>
                </w:rPr>
                <w:t>kjhfrsc@126.com</w:t>
              </w:r>
            </w:hyperlink>
          </w:p>
        </w:tc>
      </w:tr>
      <w:tr w:rsidR="00536A7B" w:rsidRPr="00060920" w:rsidTr="00286FDD">
        <w:trPr>
          <w:trHeight w:val="286"/>
          <w:tblCellSpacing w:w="0" w:type="dxa"/>
        </w:trPr>
        <w:tc>
          <w:tcPr>
            <w:tcW w:w="936"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唐时幸</w:t>
            </w:r>
          </w:p>
        </w:tc>
        <w:tc>
          <w:tcPr>
            <w:tcW w:w="1768"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流行病与卫生统计学</w:t>
            </w:r>
          </w:p>
        </w:tc>
        <w:tc>
          <w:tcPr>
            <w:tcW w:w="3238" w:type="dxa"/>
            <w:vAlign w:val="center"/>
          </w:tcPr>
          <w:p w:rsidR="00536A7B" w:rsidRPr="005C4989" w:rsidRDefault="00536A7B" w:rsidP="005C4989">
            <w:pPr>
              <w:pStyle w:val="NormalWeb"/>
              <w:rPr>
                <w:rFonts w:ascii="仿宋" w:eastAsia="仿宋" w:hAnsi="仿宋"/>
                <w:color w:val="333333"/>
                <w:sz w:val="21"/>
                <w:szCs w:val="21"/>
              </w:rPr>
            </w:pPr>
            <w:r w:rsidRPr="005C4989">
              <w:rPr>
                <w:rFonts w:ascii="仿宋" w:eastAsia="仿宋" w:hAnsi="仿宋"/>
                <w:color w:val="333333"/>
                <w:sz w:val="21"/>
                <w:szCs w:val="21"/>
              </w:rPr>
              <w:t>1</w:t>
            </w:r>
            <w:r w:rsidRPr="005C4989">
              <w:rPr>
                <w:rFonts w:ascii="仿宋" w:eastAsia="仿宋" w:hAnsi="仿宋" w:hint="eastAsia"/>
                <w:color w:val="333333"/>
                <w:sz w:val="21"/>
                <w:szCs w:val="21"/>
              </w:rPr>
              <w:t>、新抗</w:t>
            </w:r>
            <w:r w:rsidRPr="005C4989">
              <w:rPr>
                <w:rFonts w:ascii="仿宋" w:eastAsia="仿宋" w:hAnsi="仿宋"/>
                <w:color w:val="333333"/>
                <w:sz w:val="21"/>
                <w:szCs w:val="21"/>
              </w:rPr>
              <w:t>HIV</w:t>
            </w:r>
            <w:r w:rsidRPr="005C4989">
              <w:rPr>
                <w:rFonts w:ascii="仿宋" w:eastAsia="仿宋" w:hAnsi="仿宋" w:hint="eastAsia"/>
                <w:color w:val="333333"/>
                <w:sz w:val="21"/>
                <w:szCs w:val="21"/>
              </w:rPr>
              <w:t>分子机制研究；</w:t>
            </w:r>
            <w:r w:rsidRPr="005C4989">
              <w:rPr>
                <w:rFonts w:ascii="仿宋" w:eastAsia="仿宋" w:hAnsi="仿宋"/>
                <w:color w:val="333333"/>
                <w:sz w:val="21"/>
                <w:szCs w:val="21"/>
              </w:rPr>
              <w:t>2</w:t>
            </w:r>
            <w:r w:rsidRPr="005C4989">
              <w:rPr>
                <w:rFonts w:ascii="仿宋" w:eastAsia="仿宋" w:hAnsi="仿宋" w:hint="eastAsia"/>
                <w:color w:val="333333"/>
                <w:sz w:val="21"/>
                <w:szCs w:val="21"/>
              </w:rPr>
              <w:t>、单个</w:t>
            </w:r>
            <w:r w:rsidRPr="005C4989">
              <w:rPr>
                <w:rFonts w:ascii="仿宋" w:eastAsia="仿宋" w:hAnsi="仿宋"/>
                <w:color w:val="333333"/>
                <w:sz w:val="21"/>
                <w:szCs w:val="21"/>
              </w:rPr>
              <w:t>B</w:t>
            </w:r>
            <w:r w:rsidRPr="005C4989">
              <w:rPr>
                <w:rFonts w:ascii="仿宋" w:eastAsia="仿宋" w:hAnsi="仿宋" w:hint="eastAsia"/>
                <w:color w:val="333333"/>
                <w:sz w:val="21"/>
                <w:szCs w:val="21"/>
              </w:rPr>
              <w:t>细胞抗体克隆与表达</w:t>
            </w:r>
          </w:p>
        </w:tc>
        <w:tc>
          <w:tcPr>
            <w:tcW w:w="3140" w:type="dxa"/>
            <w:noWrap/>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color w:val="333333"/>
                <w:sz w:val="21"/>
                <w:szCs w:val="21"/>
              </w:rPr>
              <w:t>tangshixing@hotmail.com</w:t>
            </w:r>
            <w:r w:rsidRPr="00923EDB">
              <w:rPr>
                <w:rFonts w:ascii="Times New Roman" w:hAnsi="Times New Roman" w:cs="Times New Roman"/>
                <w:color w:val="000000"/>
                <w:sz w:val="18"/>
                <w:szCs w:val="18"/>
              </w:rPr>
              <w:t>,</w:t>
            </w:r>
            <w:hyperlink r:id="rId14" w:history="1">
              <w:r w:rsidRPr="00923EDB">
                <w:rPr>
                  <w:rStyle w:val="Hyperlink"/>
                  <w:rFonts w:ascii="Times New Roman" w:hAnsi="Times New Roman"/>
                  <w:color w:val="000000"/>
                  <w:sz w:val="18"/>
                  <w:szCs w:val="18"/>
                  <w:u w:val="none"/>
                </w:rPr>
                <w:t>kjhfrsc@126.com</w:t>
              </w:r>
            </w:hyperlink>
          </w:p>
        </w:tc>
      </w:tr>
      <w:tr w:rsidR="00536A7B" w:rsidRPr="00060920" w:rsidTr="00286FDD">
        <w:trPr>
          <w:trHeight w:val="286"/>
          <w:tblCellSpacing w:w="0" w:type="dxa"/>
        </w:trPr>
        <w:tc>
          <w:tcPr>
            <w:tcW w:w="936"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毛</w:t>
            </w:r>
            <w:r>
              <w:rPr>
                <w:rFonts w:ascii="仿宋" w:eastAsia="仿宋" w:hAnsi="仿宋"/>
                <w:color w:val="333333"/>
                <w:sz w:val="21"/>
                <w:szCs w:val="21"/>
              </w:rPr>
              <w:t xml:space="preserve">  </w:t>
            </w:r>
            <w:r w:rsidRPr="005C4989">
              <w:rPr>
                <w:rFonts w:ascii="仿宋" w:eastAsia="仿宋" w:hAnsi="仿宋" w:hint="eastAsia"/>
                <w:color w:val="333333"/>
                <w:sz w:val="21"/>
                <w:szCs w:val="21"/>
              </w:rPr>
              <w:t>琛</w:t>
            </w:r>
          </w:p>
        </w:tc>
        <w:tc>
          <w:tcPr>
            <w:tcW w:w="1768"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流行病与卫生统计学</w:t>
            </w:r>
          </w:p>
        </w:tc>
        <w:tc>
          <w:tcPr>
            <w:tcW w:w="3238" w:type="dxa"/>
            <w:vAlign w:val="center"/>
          </w:tcPr>
          <w:p w:rsidR="00536A7B" w:rsidRPr="005C4989" w:rsidRDefault="00536A7B" w:rsidP="005C4989">
            <w:pPr>
              <w:pStyle w:val="NormalWeb"/>
              <w:rPr>
                <w:rFonts w:ascii="仿宋" w:eastAsia="仿宋" w:hAnsi="仿宋"/>
                <w:color w:val="333333"/>
                <w:sz w:val="21"/>
                <w:szCs w:val="21"/>
              </w:rPr>
            </w:pPr>
            <w:r w:rsidRPr="005C4989">
              <w:rPr>
                <w:rFonts w:ascii="仿宋" w:eastAsia="仿宋" w:hAnsi="仿宋"/>
                <w:color w:val="333333"/>
                <w:sz w:val="21"/>
                <w:szCs w:val="21"/>
              </w:rPr>
              <w:t>1</w:t>
            </w:r>
            <w:r w:rsidRPr="005C4989">
              <w:rPr>
                <w:rFonts w:ascii="仿宋" w:eastAsia="仿宋" w:hAnsi="仿宋" w:hint="eastAsia"/>
                <w:color w:val="333333"/>
                <w:sz w:val="21"/>
                <w:szCs w:val="21"/>
              </w:rPr>
              <w:t>、老年人群健康相关因素研究</w:t>
            </w:r>
            <w:r w:rsidRPr="005C4989">
              <w:rPr>
                <w:rFonts w:ascii="仿宋" w:eastAsia="仿宋" w:hAnsi="仿宋"/>
                <w:color w:val="333333"/>
                <w:sz w:val="21"/>
                <w:szCs w:val="21"/>
              </w:rPr>
              <w:t>2</w:t>
            </w:r>
            <w:r w:rsidRPr="005C4989">
              <w:rPr>
                <w:rFonts w:ascii="仿宋" w:eastAsia="仿宋" w:hAnsi="仿宋" w:hint="eastAsia"/>
                <w:color w:val="333333"/>
                <w:sz w:val="21"/>
                <w:szCs w:val="21"/>
              </w:rPr>
              <w:t>、多种干预措施相对效果比较的研究</w:t>
            </w:r>
          </w:p>
        </w:tc>
        <w:tc>
          <w:tcPr>
            <w:tcW w:w="3140" w:type="dxa"/>
            <w:noWrap/>
            <w:vAlign w:val="center"/>
          </w:tcPr>
          <w:p w:rsidR="00536A7B" w:rsidRPr="005C4989" w:rsidRDefault="00536A7B" w:rsidP="00841DCE">
            <w:pPr>
              <w:pStyle w:val="NormalWeb"/>
              <w:jc w:val="center"/>
              <w:rPr>
                <w:rFonts w:ascii="仿宋" w:eastAsia="仿宋" w:hAnsi="仿宋"/>
                <w:color w:val="333333"/>
                <w:sz w:val="21"/>
                <w:szCs w:val="21"/>
              </w:rPr>
            </w:pPr>
            <w:hyperlink r:id="rId15" w:history="1">
              <w:r w:rsidRPr="005C4989">
                <w:rPr>
                  <w:rFonts w:ascii="仿宋" w:eastAsia="仿宋" w:hAnsi="仿宋"/>
                  <w:color w:val="333333"/>
                  <w:sz w:val="21"/>
                  <w:szCs w:val="21"/>
                </w:rPr>
                <w:t>maochen9@smu.edu.cn</w:t>
              </w:r>
            </w:hyperlink>
            <w:r w:rsidRPr="00923EDB">
              <w:rPr>
                <w:rFonts w:ascii="Times New Roman" w:hAnsi="Times New Roman" w:cs="Times New Roman"/>
                <w:color w:val="000000"/>
                <w:sz w:val="18"/>
                <w:szCs w:val="18"/>
              </w:rPr>
              <w:t>,</w:t>
            </w:r>
            <w:hyperlink r:id="rId16" w:history="1">
              <w:r w:rsidRPr="00923EDB">
                <w:rPr>
                  <w:rStyle w:val="Hyperlink"/>
                  <w:rFonts w:ascii="Times New Roman" w:hAnsi="Times New Roman"/>
                  <w:color w:val="000000"/>
                  <w:sz w:val="18"/>
                  <w:szCs w:val="18"/>
                  <w:u w:val="none"/>
                </w:rPr>
                <w:t>kjhfrsc@126.com</w:t>
              </w:r>
            </w:hyperlink>
          </w:p>
        </w:tc>
      </w:tr>
      <w:tr w:rsidR="00536A7B" w:rsidRPr="00060920" w:rsidTr="00286FDD">
        <w:trPr>
          <w:trHeight w:val="286"/>
          <w:tblCellSpacing w:w="0" w:type="dxa"/>
        </w:trPr>
        <w:tc>
          <w:tcPr>
            <w:tcW w:w="936"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吴娴波</w:t>
            </w:r>
          </w:p>
        </w:tc>
        <w:tc>
          <w:tcPr>
            <w:tcW w:w="1768"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流行病与卫生统计学</w:t>
            </w:r>
          </w:p>
        </w:tc>
        <w:tc>
          <w:tcPr>
            <w:tcW w:w="3238" w:type="dxa"/>
            <w:vAlign w:val="center"/>
          </w:tcPr>
          <w:p w:rsidR="00536A7B" w:rsidRPr="005C4989" w:rsidRDefault="00536A7B" w:rsidP="005C4989">
            <w:pPr>
              <w:pStyle w:val="NormalWeb"/>
              <w:rPr>
                <w:rFonts w:ascii="仿宋" w:eastAsia="仿宋" w:hAnsi="仿宋"/>
                <w:color w:val="333333"/>
                <w:sz w:val="21"/>
                <w:szCs w:val="21"/>
              </w:rPr>
            </w:pPr>
            <w:r w:rsidRPr="005C4989">
              <w:rPr>
                <w:rFonts w:ascii="仿宋" w:eastAsia="仿宋" w:hAnsi="仿宋"/>
                <w:color w:val="333333"/>
                <w:sz w:val="21"/>
                <w:szCs w:val="21"/>
              </w:rPr>
              <w:t>1</w:t>
            </w:r>
            <w:r w:rsidRPr="005C4989">
              <w:rPr>
                <w:rFonts w:ascii="仿宋" w:eastAsia="仿宋" w:hAnsi="仿宋" w:hint="eastAsia"/>
                <w:color w:val="333333"/>
                <w:sz w:val="21"/>
                <w:szCs w:val="21"/>
              </w:rPr>
              <w:t>、人群健康相关影响因素研究；</w:t>
            </w:r>
            <w:r w:rsidRPr="005C4989">
              <w:rPr>
                <w:rFonts w:ascii="仿宋" w:eastAsia="仿宋" w:hAnsi="仿宋"/>
                <w:color w:val="333333"/>
                <w:sz w:val="21"/>
                <w:szCs w:val="21"/>
              </w:rPr>
              <w:t>2</w:t>
            </w:r>
            <w:r w:rsidRPr="005C4989">
              <w:rPr>
                <w:rFonts w:ascii="仿宋" w:eastAsia="仿宋" w:hAnsi="仿宋" w:hint="eastAsia"/>
                <w:color w:val="333333"/>
                <w:sz w:val="21"/>
                <w:szCs w:val="21"/>
              </w:rPr>
              <w:t>、传染性疾病流行病学</w:t>
            </w:r>
          </w:p>
        </w:tc>
        <w:tc>
          <w:tcPr>
            <w:tcW w:w="3140" w:type="dxa"/>
            <w:noWrap/>
            <w:vAlign w:val="center"/>
          </w:tcPr>
          <w:p w:rsidR="00536A7B" w:rsidRPr="005C4989" w:rsidRDefault="00536A7B" w:rsidP="00841DCE">
            <w:pPr>
              <w:pStyle w:val="NormalWeb"/>
              <w:jc w:val="center"/>
              <w:rPr>
                <w:rFonts w:ascii="仿宋" w:eastAsia="仿宋" w:hAnsi="仿宋"/>
                <w:color w:val="333333"/>
                <w:sz w:val="21"/>
                <w:szCs w:val="21"/>
              </w:rPr>
            </w:pPr>
            <w:hyperlink r:id="rId17" w:history="1">
              <w:r w:rsidRPr="005C4989">
                <w:rPr>
                  <w:color w:val="333333"/>
                </w:rPr>
                <w:t>xianbowu@qq.com</w:t>
              </w:r>
            </w:hyperlink>
            <w:r w:rsidRPr="00923EDB">
              <w:rPr>
                <w:rFonts w:ascii="Times New Roman" w:hAnsi="Times New Roman" w:cs="Times New Roman"/>
                <w:color w:val="000000"/>
                <w:sz w:val="18"/>
                <w:szCs w:val="18"/>
              </w:rPr>
              <w:t>,</w:t>
            </w:r>
            <w:hyperlink r:id="rId18" w:history="1">
              <w:r w:rsidRPr="00923EDB">
                <w:rPr>
                  <w:rStyle w:val="Hyperlink"/>
                  <w:rFonts w:ascii="Times New Roman" w:hAnsi="Times New Roman"/>
                  <w:color w:val="000000"/>
                  <w:sz w:val="18"/>
                  <w:szCs w:val="18"/>
                  <w:u w:val="none"/>
                </w:rPr>
                <w:t>kjhfrsc@126.com</w:t>
              </w:r>
            </w:hyperlink>
          </w:p>
        </w:tc>
      </w:tr>
      <w:tr w:rsidR="00536A7B" w:rsidRPr="00060920" w:rsidTr="00286FDD">
        <w:trPr>
          <w:trHeight w:val="286"/>
          <w:tblCellSpacing w:w="0" w:type="dxa"/>
        </w:trPr>
        <w:tc>
          <w:tcPr>
            <w:tcW w:w="936"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陈平雁</w:t>
            </w:r>
          </w:p>
        </w:tc>
        <w:tc>
          <w:tcPr>
            <w:tcW w:w="1768"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流行病与卫生统计学</w:t>
            </w:r>
          </w:p>
        </w:tc>
        <w:tc>
          <w:tcPr>
            <w:tcW w:w="3238" w:type="dxa"/>
            <w:vAlign w:val="center"/>
          </w:tcPr>
          <w:p w:rsidR="00536A7B" w:rsidRPr="005C4989" w:rsidRDefault="00536A7B" w:rsidP="005C4989">
            <w:pPr>
              <w:pStyle w:val="NormalWeb"/>
              <w:rPr>
                <w:rFonts w:ascii="仿宋" w:eastAsia="仿宋" w:hAnsi="仿宋"/>
                <w:color w:val="333333"/>
                <w:sz w:val="21"/>
                <w:szCs w:val="21"/>
              </w:rPr>
            </w:pPr>
            <w:r w:rsidRPr="005C4989">
              <w:rPr>
                <w:rFonts w:ascii="仿宋" w:eastAsia="仿宋" w:hAnsi="仿宋" w:hint="eastAsia"/>
                <w:color w:val="333333"/>
                <w:sz w:val="21"/>
                <w:szCs w:val="21"/>
              </w:rPr>
              <w:t>生物统计学</w:t>
            </w:r>
          </w:p>
        </w:tc>
        <w:tc>
          <w:tcPr>
            <w:tcW w:w="3140" w:type="dxa"/>
            <w:noWrap/>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color w:val="333333"/>
                <w:sz w:val="21"/>
                <w:szCs w:val="21"/>
              </w:rPr>
              <w:t>chenpy99@126.com</w:t>
            </w:r>
            <w:r w:rsidRPr="00923EDB">
              <w:rPr>
                <w:rFonts w:ascii="Times New Roman" w:hAnsi="Times New Roman" w:cs="Times New Roman"/>
                <w:color w:val="000000"/>
                <w:sz w:val="18"/>
                <w:szCs w:val="18"/>
              </w:rPr>
              <w:t>,</w:t>
            </w:r>
            <w:hyperlink r:id="rId19" w:history="1">
              <w:r w:rsidRPr="00923EDB">
                <w:rPr>
                  <w:rStyle w:val="Hyperlink"/>
                  <w:rFonts w:ascii="Times New Roman" w:hAnsi="Times New Roman"/>
                  <w:color w:val="000000"/>
                  <w:sz w:val="18"/>
                  <w:szCs w:val="18"/>
                  <w:u w:val="none"/>
                </w:rPr>
                <w:t>kjhfrsc@126.com</w:t>
              </w:r>
            </w:hyperlink>
          </w:p>
        </w:tc>
      </w:tr>
      <w:tr w:rsidR="00536A7B" w:rsidRPr="00060920" w:rsidTr="00286FDD">
        <w:trPr>
          <w:trHeight w:val="286"/>
          <w:tblCellSpacing w:w="0" w:type="dxa"/>
        </w:trPr>
        <w:tc>
          <w:tcPr>
            <w:tcW w:w="936"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欧春泉</w:t>
            </w:r>
          </w:p>
        </w:tc>
        <w:tc>
          <w:tcPr>
            <w:tcW w:w="1768"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流行病与卫生统计学</w:t>
            </w:r>
          </w:p>
        </w:tc>
        <w:tc>
          <w:tcPr>
            <w:tcW w:w="3238" w:type="dxa"/>
            <w:vAlign w:val="center"/>
          </w:tcPr>
          <w:p w:rsidR="00536A7B" w:rsidRPr="005C4989" w:rsidRDefault="00536A7B" w:rsidP="005C4989">
            <w:pPr>
              <w:pStyle w:val="NormalWeb"/>
              <w:rPr>
                <w:rFonts w:ascii="仿宋" w:eastAsia="仿宋" w:hAnsi="仿宋"/>
                <w:color w:val="333333"/>
                <w:sz w:val="21"/>
                <w:szCs w:val="21"/>
              </w:rPr>
            </w:pPr>
            <w:r w:rsidRPr="005C4989">
              <w:rPr>
                <w:rFonts w:ascii="仿宋" w:eastAsia="仿宋" w:hAnsi="仿宋" w:hint="eastAsia"/>
                <w:color w:val="333333"/>
                <w:sz w:val="21"/>
                <w:szCs w:val="21"/>
              </w:rPr>
              <w:t>生物统计学；环境流行病学</w:t>
            </w:r>
          </w:p>
        </w:tc>
        <w:tc>
          <w:tcPr>
            <w:tcW w:w="3140" w:type="dxa"/>
            <w:noWrap/>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color w:val="333333"/>
                <w:sz w:val="21"/>
                <w:szCs w:val="21"/>
              </w:rPr>
              <w:t>ocq@smu.edu.cn</w:t>
            </w:r>
            <w:r w:rsidRPr="00923EDB">
              <w:rPr>
                <w:rFonts w:ascii="Times New Roman" w:hAnsi="Times New Roman" w:cs="Times New Roman"/>
                <w:color w:val="000000"/>
                <w:sz w:val="18"/>
                <w:szCs w:val="18"/>
              </w:rPr>
              <w:t>,</w:t>
            </w:r>
            <w:hyperlink r:id="rId20" w:history="1">
              <w:r w:rsidRPr="00923EDB">
                <w:rPr>
                  <w:rStyle w:val="Hyperlink"/>
                  <w:rFonts w:ascii="Times New Roman" w:hAnsi="Times New Roman"/>
                  <w:color w:val="000000"/>
                  <w:sz w:val="18"/>
                  <w:szCs w:val="18"/>
                  <w:u w:val="none"/>
                </w:rPr>
                <w:t>kjhfrsc@126.com</w:t>
              </w:r>
            </w:hyperlink>
          </w:p>
        </w:tc>
      </w:tr>
      <w:tr w:rsidR="00536A7B" w:rsidRPr="00060920" w:rsidTr="00286FDD">
        <w:trPr>
          <w:trHeight w:val="286"/>
          <w:tblCellSpacing w:w="0" w:type="dxa"/>
        </w:trPr>
        <w:tc>
          <w:tcPr>
            <w:tcW w:w="936"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周基元</w:t>
            </w:r>
          </w:p>
        </w:tc>
        <w:tc>
          <w:tcPr>
            <w:tcW w:w="1768"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流行病与卫生统计学</w:t>
            </w:r>
          </w:p>
        </w:tc>
        <w:tc>
          <w:tcPr>
            <w:tcW w:w="3238" w:type="dxa"/>
            <w:vAlign w:val="center"/>
          </w:tcPr>
          <w:p w:rsidR="00536A7B" w:rsidRPr="005C4989" w:rsidRDefault="00536A7B" w:rsidP="005C4989">
            <w:pPr>
              <w:pStyle w:val="NormalWeb"/>
              <w:rPr>
                <w:rFonts w:ascii="仿宋" w:eastAsia="仿宋" w:hAnsi="仿宋"/>
                <w:color w:val="333333"/>
                <w:sz w:val="21"/>
                <w:szCs w:val="21"/>
              </w:rPr>
            </w:pPr>
            <w:r w:rsidRPr="005C4989">
              <w:rPr>
                <w:rFonts w:ascii="仿宋" w:eastAsia="仿宋" w:hAnsi="仿宋"/>
                <w:color w:val="333333"/>
                <w:sz w:val="21"/>
                <w:szCs w:val="21"/>
              </w:rPr>
              <w:t>1</w:t>
            </w:r>
            <w:r w:rsidRPr="005C4989">
              <w:rPr>
                <w:rFonts w:ascii="仿宋" w:eastAsia="仿宋" w:hAnsi="仿宋" w:hint="eastAsia"/>
                <w:color w:val="333333"/>
                <w:sz w:val="21"/>
                <w:szCs w:val="21"/>
              </w:rPr>
              <w:t>、统计遗传学；</w:t>
            </w:r>
            <w:r w:rsidRPr="005C4989">
              <w:rPr>
                <w:rFonts w:ascii="仿宋" w:eastAsia="仿宋" w:hAnsi="仿宋"/>
                <w:color w:val="333333"/>
                <w:sz w:val="21"/>
                <w:szCs w:val="21"/>
              </w:rPr>
              <w:t>2</w:t>
            </w:r>
            <w:r w:rsidRPr="005C4989">
              <w:rPr>
                <w:rFonts w:ascii="仿宋" w:eastAsia="仿宋" w:hAnsi="仿宋" w:hint="eastAsia"/>
                <w:color w:val="333333"/>
                <w:sz w:val="21"/>
                <w:szCs w:val="21"/>
              </w:rPr>
              <w:t>、卫生统计学</w:t>
            </w:r>
          </w:p>
        </w:tc>
        <w:tc>
          <w:tcPr>
            <w:tcW w:w="3140" w:type="dxa"/>
            <w:noWrap/>
            <w:vAlign w:val="center"/>
          </w:tcPr>
          <w:p w:rsidR="00536A7B" w:rsidRPr="005C4989" w:rsidRDefault="00536A7B" w:rsidP="00841DCE">
            <w:pPr>
              <w:pStyle w:val="NormalWeb"/>
              <w:jc w:val="center"/>
              <w:rPr>
                <w:rFonts w:ascii="仿宋" w:eastAsia="仿宋" w:hAnsi="仿宋"/>
                <w:color w:val="333333"/>
                <w:sz w:val="21"/>
                <w:szCs w:val="21"/>
              </w:rPr>
            </w:pPr>
            <w:hyperlink r:id="rId21" w:history="1">
              <w:r w:rsidRPr="00CF7F24">
                <w:rPr>
                  <w:rFonts w:ascii="仿宋" w:eastAsia="仿宋" w:hAnsi="仿宋"/>
                  <w:color w:val="333333"/>
                  <w:sz w:val="21"/>
                  <w:szCs w:val="21"/>
                </w:rPr>
                <w:t>zhoujiyuan5460@hotmail.com</w:t>
              </w:r>
            </w:hyperlink>
            <w:r w:rsidRPr="00923EDB">
              <w:rPr>
                <w:rFonts w:ascii="Times New Roman" w:hAnsi="Times New Roman" w:cs="Times New Roman"/>
                <w:color w:val="000000"/>
                <w:sz w:val="18"/>
                <w:szCs w:val="18"/>
              </w:rPr>
              <w:t>,</w:t>
            </w:r>
            <w:hyperlink r:id="rId22" w:history="1">
              <w:r w:rsidRPr="00923EDB">
                <w:rPr>
                  <w:rStyle w:val="Hyperlink"/>
                  <w:rFonts w:ascii="Times New Roman" w:hAnsi="Times New Roman"/>
                  <w:color w:val="000000"/>
                  <w:sz w:val="18"/>
                  <w:szCs w:val="18"/>
                  <w:u w:val="none"/>
                </w:rPr>
                <w:t>kjhfrsc@126.com</w:t>
              </w:r>
            </w:hyperlink>
          </w:p>
        </w:tc>
      </w:tr>
      <w:tr w:rsidR="00536A7B" w:rsidRPr="00060920" w:rsidTr="00286FDD">
        <w:trPr>
          <w:trHeight w:val="286"/>
          <w:tblCellSpacing w:w="0" w:type="dxa"/>
        </w:trPr>
        <w:tc>
          <w:tcPr>
            <w:tcW w:w="936"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孟晓静</w:t>
            </w:r>
          </w:p>
        </w:tc>
        <w:tc>
          <w:tcPr>
            <w:tcW w:w="1768"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劳动卫生与环境卫生学</w:t>
            </w:r>
          </w:p>
        </w:tc>
        <w:tc>
          <w:tcPr>
            <w:tcW w:w="3238" w:type="dxa"/>
            <w:vAlign w:val="center"/>
          </w:tcPr>
          <w:p w:rsidR="00536A7B" w:rsidRPr="005C4989" w:rsidRDefault="00536A7B" w:rsidP="005C4989">
            <w:pPr>
              <w:pStyle w:val="NormalWeb"/>
              <w:rPr>
                <w:rFonts w:ascii="仿宋" w:eastAsia="仿宋" w:hAnsi="仿宋"/>
                <w:color w:val="333333"/>
                <w:sz w:val="21"/>
                <w:szCs w:val="21"/>
              </w:rPr>
            </w:pPr>
            <w:r w:rsidRPr="005C4989">
              <w:rPr>
                <w:rFonts w:ascii="仿宋" w:eastAsia="仿宋" w:hAnsi="仿宋"/>
                <w:color w:val="333333"/>
                <w:sz w:val="21"/>
                <w:szCs w:val="21"/>
              </w:rPr>
              <w:t>1</w:t>
            </w:r>
            <w:r w:rsidRPr="005C4989">
              <w:rPr>
                <w:rFonts w:ascii="仿宋" w:eastAsia="仿宋" w:hAnsi="仿宋" w:hint="eastAsia"/>
                <w:color w:val="333333"/>
                <w:sz w:val="21"/>
                <w:szCs w:val="21"/>
              </w:rPr>
              <w:t>、职业卫生学；</w:t>
            </w:r>
            <w:r w:rsidRPr="005C4989">
              <w:rPr>
                <w:rFonts w:ascii="仿宋" w:eastAsia="仿宋" w:hAnsi="仿宋"/>
                <w:color w:val="333333"/>
                <w:sz w:val="21"/>
                <w:szCs w:val="21"/>
              </w:rPr>
              <w:t>2</w:t>
            </w:r>
            <w:r w:rsidRPr="005C4989">
              <w:rPr>
                <w:rFonts w:ascii="仿宋" w:eastAsia="仿宋" w:hAnsi="仿宋" w:hint="eastAsia"/>
                <w:color w:val="333333"/>
                <w:sz w:val="21"/>
                <w:szCs w:val="21"/>
              </w:rPr>
              <w:t>、卫生毒理学</w:t>
            </w:r>
          </w:p>
        </w:tc>
        <w:tc>
          <w:tcPr>
            <w:tcW w:w="3140" w:type="dxa"/>
            <w:noWrap/>
            <w:vAlign w:val="center"/>
          </w:tcPr>
          <w:p w:rsidR="00536A7B" w:rsidRPr="005C4989" w:rsidRDefault="00536A7B" w:rsidP="00841DCE">
            <w:pPr>
              <w:pStyle w:val="NormalWeb"/>
              <w:jc w:val="center"/>
              <w:rPr>
                <w:rFonts w:ascii="仿宋" w:eastAsia="仿宋" w:hAnsi="仿宋"/>
                <w:color w:val="333333"/>
                <w:sz w:val="21"/>
                <w:szCs w:val="21"/>
              </w:rPr>
            </w:pPr>
            <w:hyperlink r:id="rId23" w:history="1">
              <w:r w:rsidRPr="005C4989">
                <w:rPr>
                  <w:color w:val="333333"/>
                </w:rPr>
                <w:t>xiaojingmeng@smu.edu.cn</w:t>
              </w:r>
            </w:hyperlink>
            <w:r w:rsidRPr="00923EDB">
              <w:rPr>
                <w:rFonts w:ascii="Times New Roman" w:hAnsi="Times New Roman" w:cs="Times New Roman"/>
                <w:color w:val="000000"/>
                <w:sz w:val="18"/>
                <w:szCs w:val="18"/>
              </w:rPr>
              <w:t>,</w:t>
            </w:r>
            <w:hyperlink r:id="rId24" w:history="1">
              <w:r w:rsidRPr="00923EDB">
                <w:rPr>
                  <w:rStyle w:val="Hyperlink"/>
                  <w:rFonts w:ascii="Times New Roman" w:hAnsi="Times New Roman"/>
                  <w:color w:val="000000"/>
                  <w:sz w:val="18"/>
                  <w:szCs w:val="18"/>
                  <w:u w:val="none"/>
                </w:rPr>
                <w:t>kjhfrsc@126.com</w:t>
              </w:r>
            </w:hyperlink>
          </w:p>
        </w:tc>
      </w:tr>
      <w:tr w:rsidR="00536A7B" w:rsidRPr="00060920" w:rsidTr="00286FDD">
        <w:trPr>
          <w:trHeight w:val="286"/>
          <w:tblCellSpacing w:w="0" w:type="dxa"/>
        </w:trPr>
        <w:tc>
          <w:tcPr>
            <w:tcW w:w="936"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陈雪梅</w:t>
            </w:r>
          </w:p>
        </w:tc>
        <w:tc>
          <w:tcPr>
            <w:tcW w:w="1768"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劳动卫生与环境卫生学</w:t>
            </w:r>
          </w:p>
        </w:tc>
        <w:tc>
          <w:tcPr>
            <w:tcW w:w="3238" w:type="dxa"/>
            <w:vAlign w:val="center"/>
          </w:tcPr>
          <w:p w:rsidR="00536A7B" w:rsidRPr="005C4989" w:rsidRDefault="00536A7B" w:rsidP="005C4989">
            <w:pPr>
              <w:pStyle w:val="NormalWeb"/>
              <w:rPr>
                <w:rFonts w:ascii="仿宋" w:eastAsia="仿宋" w:hAnsi="仿宋"/>
                <w:color w:val="333333"/>
                <w:sz w:val="21"/>
                <w:szCs w:val="21"/>
              </w:rPr>
            </w:pPr>
            <w:r w:rsidRPr="005C4989">
              <w:rPr>
                <w:rFonts w:ascii="仿宋" w:eastAsia="仿宋" w:hAnsi="仿宋"/>
                <w:color w:val="333333"/>
                <w:sz w:val="21"/>
                <w:szCs w:val="21"/>
              </w:rPr>
              <w:t>1</w:t>
            </w:r>
            <w:r w:rsidRPr="005C4989">
              <w:rPr>
                <w:rFonts w:ascii="仿宋" w:eastAsia="仿宋" w:hAnsi="仿宋" w:hint="eastAsia"/>
                <w:color w:val="333333"/>
                <w:sz w:val="21"/>
                <w:szCs w:val="21"/>
              </w:rPr>
              <w:t>、</w:t>
            </w:r>
            <w:r w:rsidRPr="005C4989">
              <w:rPr>
                <w:rFonts w:ascii="仿宋" w:eastAsia="仿宋" w:hAnsi="仿宋"/>
                <w:color w:val="333333"/>
                <w:sz w:val="21"/>
                <w:szCs w:val="21"/>
              </w:rPr>
              <w:t>Hsp90</w:t>
            </w:r>
            <w:r w:rsidRPr="005C4989">
              <w:rPr>
                <w:rFonts w:ascii="仿宋" w:eastAsia="仿宋" w:hAnsi="仿宋" w:hint="eastAsia"/>
                <w:color w:val="333333"/>
                <w:sz w:val="21"/>
                <w:szCs w:val="21"/>
              </w:rPr>
              <w:t>及其底物蛋白在极端环境的应激损伤与适应机制；</w:t>
            </w:r>
            <w:r w:rsidRPr="005C4989">
              <w:rPr>
                <w:rFonts w:ascii="仿宋" w:eastAsia="仿宋" w:hAnsi="仿宋"/>
                <w:color w:val="333333"/>
                <w:sz w:val="21"/>
                <w:szCs w:val="21"/>
              </w:rPr>
              <w:t>2</w:t>
            </w:r>
            <w:r w:rsidRPr="005C4989">
              <w:rPr>
                <w:rFonts w:ascii="仿宋" w:eastAsia="仿宋" w:hAnsi="仿宋" w:hint="eastAsia"/>
                <w:color w:val="333333"/>
                <w:sz w:val="21"/>
                <w:szCs w:val="21"/>
              </w:rPr>
              <w:t>、</w:t>
            </w:r>
            <w:r w:rsidRPr="005C4989">
              <w:rPr>
                <w:rFonts w:ascii="仿宋" w:eastAsia="仿宋" w:hAnsi="仿宋"/>
                <w:color w:val="333333"/>
                <w:sz w:val="21"/>
                <w:szCs w:val="21"/>
              </w:rPr>
              <w:t>Hsp90</w:t>
            </w:r>
            <w:r w:rsidRPr="005C4989">
              <w:rPr>
                <w:rFonts w:ascii="仿宋" w:eastAsia="仿宋" w:hAnsi="仿宋" w:hint="eastAsia"/>
                <w:color w:val="333333"/>
                <w:sz w:val="21"/>
                <w:szCs w:val="21"/>
              </w:rPr>
              <w:t>及其底物蛋白在肿瘤治疗中的作用</w:t>
            </w:r>
          </w:p>
        </w:tc>
        <w:tc>
          <w:tcPr>
            <w:tcW w:w="3140" w:type="dxa"/>
            <w:noWrap/>
            <w:vAlign w:val="center"/>
          </w:tcPr>
          <w:p w:rsidR="00536A7B" w:rsidRPr="005C4989" w:rsidRDefault="00536A7B" w:rsidP="00841DCE">
            <w:pPr>
              <w:pStyle w:val="NormalWeb"/>
              <w:jc w:val="center"/>
              <w:rPr>
                <w:rFonts w:ascii="仿宋" w:eastAsia="仿宋" w:hAnsi="仿宋"/>
                <w:color w:val="333333"/>
                <w:sz w:val="21"/>
                <w:szCs w:val="21"/>
              </w:rPr>
            </w:pPr>
            <w:hyperlink r:id="rId25" w:history="1">
              <w:r w:rsidRPr="005C4989">
                <w:rPr>
                  <w:color w:val="333333"/>
                </w:rPr>
                <w:t>cxmsz@smu.edu.cn</w:t>
              </w:r>
            </w:hyperlink>
            <w:r w:rsidRPr="00923EDB">
              <w:rPr>
                <w:rFonts w:ascii="Times New Roman" w:hAnsi="Times New Roman" w:cs="Times New Roman"/>
                <w:color w:val="000000"/>
                <w:sz w:val="18"/>
                <w:szCs w:val="18"/>
              </w:rPr>
              <w:t>,</w:t>
            </w:r>
            <w:hyperlink r:id="rId26" w:history="1">
              <w:r w:rsidRPr="00923EDB">
                <w:rPr>
                  <w:rStyle w:val="Hyperlink"/>
                  <w:rFonts w:ascii="Times New Roman" w:hAnsi="Times New Roman"/>
                  <w:color w:val="000000"/>
                  <w:sz w:val="18"/>
                  <w:szCs w:val="18"/>
                  <w:u w:val="none"/>
                </w:rPr>
                <w:t>kjhfrsc@126.com</w:t>
              </w:r>
            </w:hyperlink>
          </w:p>
        </w:tc>
      </w:tr>
      <w:tr w:rsidR="00536A7B" w:rsidRPr="00060920" w:rsidTr="00286FDD">
        <w:trPr>
          <w:trHeight w:val="286"/>
          <w:tblCellSpacing w:w="0" w:type="dxa"/>
        </w:trPr>
        <w:tc>
          <w:tcPr>
            <w:tcW w:w="936"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毛丽梅</w:t>
            </w:r>
          </w:p>
        </w:tc>
        <w:tc>
          <w:tcPr>
            <w:tcW w:w="1768"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营养与食品卫生学</w:t>
            </w:r>
          </w:p>
        </w:tc>
        <w:tc>
          <w:tcPr>
            <w:tcW w:w="3238" w:type="dxa"/>
            <w:vAlign w:val="center"/>
          </w:tcPr>
          <w:p w:rsidR="00536A7B" w:rsidRPr="005C4989" w:rsidRDefault="00536A7B" w:rsidP="005C4989">
            <w:pPr>
              <w:pStyle w:val="NormalWeb"/>
              <w:rPr>
                <w:rFonts w:ascii="仿宋" w:eastAsia="仿宋" w:hAnsi="仿宋"/>
                <w:color w:val="333333"/>
                <w:sz w:val="21"/>
                <w:szCs w:val="21"/>
              </w:rPr>
            </w:pPr>
            <w:r w:rsidRPr="005C4989">
              <w:rPr>
                <w:rFonts w:ascii="仿宋" w:eastAsia="仿宋" w:hAnsi="仿宋"/>
                <w:color w:val="333333"/>
                <w:sz w:val="21"/>
                <w:szCs w:val="21"/>
              </w:rPr>
              <w:t>1</w:t>
            </w:r>
            <w:r w:rsidRPr="005C4989">
              <w:rPr>
                <w:rFonts w:ascii="仿宋" w:eastAsia="仿宋" w:hAnsi="仿宋" w:hint="eastAsia"/>
                <w:color w:val="333333"/>
                <w:sz w:val="21"/>
                <w:szCs w:val="21"/>
              </w:rPr>
              <w:t>、膳食营养与慢性病；</w:t>
            </w:r>
            <w:r w:rsidRPr="005C4989">
              <w:rPr>
                <w:rFonts w:ascii="仿宋" w:eastAsia="仿宋" w:hAnsi="仿宋"/>
                <w:color w:val="333333"/>
                <w:sz w:val="21"/>
                <w:szCs w:val="21"/>
              </w:rPr>
              <w:t>2</w:t>
            </w:r>
            <w:r w:rsidRPr="005C4989">
              <w:rPr>
                <w:rFonts w:ascii="仿宋" w:eastAsia="仿宋" w:hAnsi="仿宋" w:hint="eastAsia"/>
                <w:color w:val="333333"/>
                <w:sz w:val="21"/>
                <w:szCs w:val="21"/>
              </w:rPr>
              <w:t>、妇幼营养与健康</w:t>
            </w:r>
          </w:p>
        </w:tc>
        <w:tc>
          <w:tcPr>
            <w:tcW w:w="3140" w:type="dxa"/>
            <w:noWrap/>
            <w:vAlign w:val="center"/>
          </w:tcPr>
          <w:p w:rsidR="00536A7B" w:rsidRPr="005C4989" w:rsidRDefault="00536A7B" w:rsidP="00841DCE">
            <w:pPr>
              <w:pStyle w:val="NormalWeb"/>
              <w:jc w:val="center"/>
              <w:rPr>
                <w:rFonts w:ascii="仿宋" w:eastAsia="仿宋" w:hAnsi="仿宋"/>
                <w:color w:val="333333"/>
                <w:sz w:val="21"/>
                <w:szCs w:val="21"/>
              </w:rPr>
            </w:pPr>
            <w:hyperlink r:id="rId27" w:history="1">
              <w:r w:rsidRPr="005C4989">
                <w:rPr>
                  <w:color w:val="333333"/>
                </w:rPr>
                <w:t>mlm912@163.com</w:t>
              </w:r>
            </w:hyperlink>
            <w:r w:rsidRPr="00923EDB">
              <w:rPr>
                <w:rFonts w:ascii="Times New Roman" w:hAnsi="Times New Roman" w:cs="Times New Roman"/>
                <w:color w:val="000000"/>
                <w:sz w:val="18"/>
                <w:szCs w:val="18"/>
              </w:rPr>
              <w:t>,</w:t>
            </w:r>
            <w:hyperlink r:id="rId28" w:history="1">
              <w:r w:rsidRPr="00923EDB">
                <w:rPr>
                  <w:rStyle w:val="Hyperlink"/>
                  <w:rFonts w:ascii="Times New Roman" w:hAnsi="Times New Roman"/>
                  <w:color w:val="000000"/>
                  <w:sz w:val="18"/>
                  <w:szCs w:val="18"/>
                  <w:u w:val="none"/>
                </w:rPr>
                <w:t>kjhfrsc@126.com</w:t>
              </w:r>
            </w:hyperlink>
          </w:p>
        </w:tc>
      </w:tr>
      <w:tr w:rsidR="00536A7B" w:rsidRPr="00060920" w:rsidTr="00286FDD">
        <w:trPr>
          <w:trHeight w:val="286"/>
          <w:tblCellSpacing w:w="0" w:type="dxa"/>
        </w:trPr>
        <w:tc>
          <w:tcPr>
            <w:tcW w:w="936"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查龙应</w:t>
            </w:r>
          </w:p>
        </w:tc>
        <w:tc>
          <w:tcPr>
            <w:tcW w:w="1768"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营养与食品卫生学</w:t>
            </w:r>
          </w:p>
        </w:tc>
        <w:tc>
          <w:tcPr>
            <w:tcW w:w="3238" w:type="dxa"/>
            <w:vAlign w:val="center"/>
          </w:tcPr>
          <w:p w:rsidR="00536A7B" w:rsidRPr="005C4989" w:rsidRDefault="00536A7B" w:rsidP="005C4989">
            <w:pPr>
              <w:pStyle w:val="NormalWeb"/>
              <w:rPr>
                <w:rFonts w:ascii="仿宋" w:eastAsia="仿宋" w:hAnsi="仿宋"/>
                <w:color w:val="333333"/>
                <w:sz w:val="21"/>
                <w:szCs w:val="21"/>
              </w:rPr>
            </w:pPr>
            <w:r w:rsidRPr="005C4989">
              <w:rPr>
                <w:rFonts w:ascii="仿宋" w:eastAsia="仿宋" w:hAnsi="仿宋"/>
                <w:color w:val="333333"/>
                <w:sz w:val="21"/>
                <w:szCs w:val="21"/>
              </w:rPr>
              <w:t>1</w:t>
            </w:r>
            <w:r w:rsidRPr="005C4989">
              <w:rPr>
                <w:rFonts w:ascii="仿宋" w:eastAsia="仿宋" w:hAnsi="仿宋" w:hint="eastAsia"/>
                <w:color w:val="333333"/>
                <w:sz w:val="21"/>
                <w:szCs w:val="21"/>
              </w:rPr>
              <w:t>、食物中生物活性成分与慢性非传染性疾病防治；</w:t>
            </w:r>
            <w:r w:rsidRPr="005C4989">
              <w:rPr>
                <w:rFonts w:ascii="仿宋" w:eastAsia="仿宋" w:hAnsi="仿宋"/>
                <w:color w:val="333333"/>
                <w:sz w:val="21"/>
                <w:szCs w:val="21"/>
              </w:rPr>
              <w:t>2</w:t>
            </w:r>
            <w:r w:rsidRPr="005C4989">
              <w:rPr>
                <w:rFonts w:ascii="仿宋" w:eastAsia="仿宋" w:hAnsi="仿宋" w:hint="eastAsia"/>
                <w:color w:val="333333"/>
                <w:sz w:val="21"/>
                <w:szCs w:val="21"/>
              </w:rPr>
              <w:t>、</w:t>
            </w:r>
            <w:r w:rsidRPr="005C4989">
              <w:rPr>
                <w:rFonts w:ascii="仿宋" w:eastAsia="仿宋" w:hAnsi="仿宋"/>
                <w:color w:val="333333"/>
                <w:sz w:val="21"/>
                <w:szCs w:val="21"/>
              </w:rPr>
              <w:t>II</w:t>
            </w:r>
            <w:r w:rsidRPr="005C4989">
              <w:rPr>
                <w:rFonts w:ascii="仿宋" w:eastAsia="仿宋" w:hAnsi="仿宋" w:hint="eastAsia"/>
                <w:color w:val="333333"/>
                <w:sz w:val="21"/>
                <w:szCs w:val="21"/>
              </w:rPr>
              <w:t>型糖尿病与心血管疾病发病机理及其营养防治</w:t>
            </w:r>
          </w:p>
        </w:tc>
        <w:tc>
          <w:tcPr>
            <w:tcW w:w="3140" w:type="dxa"/>
            <w:noWrap/>
            <w:vAlign w:val="center"/>
          </w:tcPr>
          <w:p w:rsidR="00536A7B" w:rsidRPr="005C4989" w:rsidRDefault="00536A7B" w:rsidP="00841DCE">
            <w:pPr>
              <w:pStyle w:val="NormalWeb"/>
              <w:jc w:val="center"/>
              <w:rPr>
                <w:rFonts w:ascii="仿宋" w:eastAsia="仿宋" w:hAnsi="仿宋"/>
                <w:color w:val="333333"/>
                <w:sz w:val="21"/>
                <w:szCs w:val="21"/>
              </w:rPr>
            </w:pPr>
            <w:hyperlink r:id="rId29" w:history="1">
              <w:r w:rsidRPr="005C4989">
                <w:rPr>
                  <w:color w:val="333333"/>
                </w:rPr>
                <w:t>lyzha@smu.edu.cn</w:t>
              </w:r>
            </w:hyperlink>
            <w:r w:rsidRPr="00923EDB">
              <w:rPr>
                <w:rFonts w:ascii="Times New Roman" w:hAnsi="Times New Roman" w:cs="Times New Roman"/>
                <w:color w:val="000000"/>
                <w:sz w:val="18"/>
                <w:szCs w:val="18"/>
              </w:rPr>
              <w:t>,</w:t>
            </w:r>
            <w:hyperlink r:id="rId30" w:history="1">
              <w:r w:rsidRPr="00923EDB">
                <w:rPr>
                  <w:rStyle w:val="Hyperlink"/>
                  <w:rFonts w:ascii="Times New Roman" w:hAnsi="Times New Roman"/>
                  <w:color w:val="000000"/>
                  <w:sz w:val="18"/>
                  <w:szCs w:val="18"/>
                  <w:u w:val="none"/>
                </w:rPr>
                <w:t>kjhfrsc@126.com</w:t>
              </w:r>
            </w:hyperlink>
          </w:p>
        </w:tc>
      </w:tr>
      <w:tr w:rsidR="00536A7B" w:rsidRPr="00060920" w:rsidTr="00286FDD">
        <w:trPr>
          <w:trHeight w:val="286"/>
          <w:tblCellSpacing w:w="0" w:type="dxa"/>
        </w:trPr>
        <w:tc>
          <w:tcPr>
            <w:tcW w:w="936"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刘云岗</w:t>
            </w:r>
          </w:p>
        </w:tc>
        <w:tc>
          <w:tcPr>
            <w:tcW w:w="1768"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卫生毒理学</w:t>
            </w:r>
          </w:p>
        </w:tc>
        <w:tc>
          <w:tcPr>
            <w:tcW w:w="3238" w:type="dxa"/>
            <w:vAlign w:val="center"/>
          </w:tcPr>
          <w:p w:rsidR="00536A7B" w:rsidRPr="005C4989" w:rsidRDefault="00536A7B" w:rsidP="005C4989">
            <w:pPr>
              <w:pStyle w:val="NormalWeb"/>
              <w:rPr>
                <w:rFonts w:ascii="仿宋" w:eastAsia="仿宋" w:hAnsi="仿宋"/>
                <w:color w:val="333333"/>
                <w:sz w:val="21"/>
                <w:szCs w:val="21"/>
              </w:rPr>
            </w:pPr>
            <w:r w:rsidRPr="005C4989">
              <w:rPr>
                <w:rFonts w:ascii="仿宋" w:eastAsia="仿宋" w:hAnsi="仿宋" w:hint="eastAsia"/>
                <w:color w:val="333333"/>
                <w:sz w:val="21"/>
                <w:szCs w:val="21"/>
              </w:rPr>
              <w:t>环境有机致癌物的代谢活化与遗传毒性研究</w:t>
            </w:r>
          </w:p>
        </w:tc>
        <w:tc>
          <w:tcPr>
            <w:tcW w:w="3140" w:type="dxa"/>
            <w:noWrap/>
            <w:vAlign w:val="center"/>
          </w:tcPr>
          <w:p w:rsidR="00536A7B" w:rsidRPr="005C4989" w:rsidRDefault="00536A7B" w:rsidP="00841DCE">
            <w:pPr>
              <w:pStyle w:val="NormalWeb"/>
              <w:jc w:val="center"/>
              <w:rPr>
                <w:rFonts w:ascii="仿宋" w:eastAsia="仿宋" w:hAnsi="仿宋"/>
                <w:color w:val="333333"/>
                <w:sz w:val="21"/>
                <w:szCs w:val="21"/>
              </w:rPr>
            </w:pPr>
            <w:hyperlink r:id="rId31" w:history="1">
              <w:r w:rsidRPr="005C4989">
                <w:rPr>
                  <w:color w:val="333333"/>
                </w:rPr>
                <w:t>yungliu@smu.edu.cn</w:t>
              </w:r>
            </w:hyperlink>
            <w:r w:rsidRPr="00923EDB">
              <w:rPr>
                <w:rFonts w:ascii="Times New Roman" w:hAnsi="Times New Roman" w:cs="Times New Roman"/>
                <w:color w:val="000000"/>
                <w:sz w:val="18"/>
                <w:szCs w:val="18"/>
              </w:rPr>
              <w:t>,</w:t>
            </w:r>
            <w:hyperlink r:id="rId32" w:history="1">
              <w:r w:rsidRPr="00923EDB">
                <w:rPr>
                  <w:rStyle w:val="Hyperlink"/>
                  <w:rFonts w:ascii="Times New Roman" w:hAnsi="Times New Roman"/>
                  <w:color w:val="000000"/>
                  <w:sz w:val="18"/>
                  <w:szCs w:val="18"/>
                  <w:u w:val="none"/>
                </w:rPr>
                <w:t>kjhfrsc@126.com</w:t>
              </w:r>
            </w:hyperlink>
          </w:p>
        </w:tc>
      </w:tr>
      <w:tr w:rsidR="00536A7B" w:rsidRPr="00060920" w:rsidTr="00286FDD">
        <w:trPr>
          <w:trHeight w:val="286"/>
          <w:tblCellSpacing w:w="0" w:type="dxa"/>
        </w:trPr>
        <w:tc>
          <w:tcPr>
            <w:tcW w:w="936"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丁振华</w:t>
            </w:r>
          </w:p>
        </w:tc>
        <w:tc>
          <w:tcPr>
            <w:tcW w:w="1768"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放射医学</w:t>
            </w:r>
          </w:p>
        </w:tc>
        <w:tc>
          <w:tcPr>
            <w:tcW w:w="3238" w:type="dxa"/>
            <w:vAlign w:val="center"/>
          </w:tcPr>
          <w:p w:rsidR="00536A7B" w:rsidRPr="005C4989" w:rsidRDefault="00536A7B" w:rsidP="005C4989">
            <w:pPr>
              <w:pStyle w:val="NormalWeb"/>
              <w:rPr>
                <w:rFonts w:ascii="仿宋" w:eastAsia="仿宋" w:hAnsi="仿宋"/>
                <w:color w:val="333333"/>
                <w:sz w:val="21"/>
                <w:szCs w:val="21"/>
              </w:rPr>
            </w:pPr>
            <w:r w:rsidRPr="005C4989">
              <w:rPr>
                <w:rFonts w:ascii="仿宋" w:eastAsia="仿宋" w:hAnsi="仿宋"/>
                <w:color w:val="333333"/>
                <w:sz w:val="21"/>
                <w:szCs w:val="21"/>
              </w:rPr>
              <w:t>1</w:t>
            </w:r>
            <w:r w:rsidRPr="005C4989">
              <w:rPr>
                <w:rFonts w:ascii="仿宋" w:eastAsia="仿宋" w:hAnsi="仿宋" w:hint="eastAsia"/>
                <w:color w:val="333333"/>
                <w:sz w:val="21"/>
                <w:szCs w:val="21"/>
              </w:rPr>
              <w:t>、细胞应激反应的信号转导；</w:t>
            </w:r>
            <w:r w:rsidRPr="005C4989">
              <w:rPr>
                <w:rFonts w:ascii="仿宋" w:eastAsia="仿宋" w:hAnsi="仿宋"/>
                <w:color w:val="333333"/>
                <w:sz w:val="21"/>
                <w:szCs w:val="21"/>
              </w:rPr>
              <w:t>2</w:t>
            </w:r>
            <w:r w:rsidRPr="005C4989">
              <w:rPr>
                <w:rFonts w:ascii="仿宋" w:eastAsia="仿宋" w:hAnsi="仿宋" w:hint="eastAsia"/>
                <w:color w:val="333333"/>
                <w:sz w:val="21"/>
                <w:szCs w:val="21"/>
              </w:rPr>
              <w:t>、非编码</w:t>
            </w:r>
            <w:r w:rsidRPr="005C4989">
              <w:rPr>
                <w:rFonts w:ascii="仿宋" w:eastAsia="仿宋" w:hAnsi="仿宋"/>
                <w:color w:val="333333"/>
                <w:sz w:val="21"/>
                <w:szCs w:val="21"/>
              </w:rPr>
              <w:t>RNA</w:t>
            </w:r>
            <w:r w:rsidRPr="005C4989">
              <w:rPr>
                <w:rFonts w:ascii="仿宋" w:eastAsia="仿宋" w:hAnsi="仿宋" w:hint="eastAsia"/>
                <w:color w:val="333333"/>
                <w:sz w:val="21"/>
                <w:szCs w:val="21"/>
              </w:rPr>
              <w:t>在肿瘤发生发展中的作用；</w:t>
            </w:r>
            <w:r w:rsidRPr="005C4989">
              <w:rPr>
                <w:rFonts w:ascii="仿宋" w:eastAsia="仿宋" w:hAnsi="仿宋"/>
                <w:color w:val="333333"/>
                <w:sz w:val="21"/>
                <w:szCs w:val="21"/>
              </w:rPr>
              <w:t>3</w:t>
            </w:r>
            <w:r w:rsidRPr="005C4989">
              <w:rPr>
                <w:rFonts w:ascii="仿宋" w:eastAsia="仿宋" w:hAnsi="仿宋" w:hint="eastAsia"/>
                <w:color w:val="333333"/>
                <w:sz w:val="21"/>
                <w:szCs w:val="21"/>
              </w:rPr>
              <w:t>、核与放射突发事件医学应急</w:t>
            </w:r>
          </w:p>
        </w:tc>
        <w:tc>
          <w:tcPr>
            <w:tcW w:w="3140" w:type="dxa"/>
            <w:noWrap/>
            <w:vAlign w:val="center"/>
          </w:tcPr>
          <w:p w:rsidR="00536A7B" w:rsidRPr="005C4989" w:rsidRDefault="00536A7B" w:rsidP="00841DCE">
            <w:pPr>
              <w:pStyle w:val="NormalWeb"/>
              <w:jc w:val="center"/>
              <w:rPr>
                <w:rFonts w:ascii="仿宋" w:eastAsia="仿宋" w:hAnsi="仿宋"/>
                <w:color w:val="333333"/>
                <w:sz w:val="21"/>
                <w:szCs w:val="21"/>
              </w:rPr>
            </w:pPr>
            <w:hyperlink r:id="rId33" w:history="1">
              <w:r w:rsidRPr="005C4989">
                <w:rPr>
                  <w:color w:val="333333"/>
                </w:rPr>
                <w:t>dingzh@smu.eud.cn</w:t>
              </w:r>
            </w:hyperlink>
            <w:r w:rsidRPr="00923EDB">
              <w:rPr>
                <w:rFonts w:ascii="Times New Roman" w:hAnsi="Times New Roman" w:cs="Times New Roman"/>
                <w:color w:val="000000"/>
                <w:sz w:val="18"/>
                <w:szCs w:val="18"/>
              </w:rPr>
              <w:t>,</w:t>
            </w:r>
            <w:hyperlink r:id="rId34" w:history="1">
              <w:r w:rsidRPr="00923EDB">
                <w:rPr>
                  <w:rStyle w:val="Hyperlink"/>
                  <w:rFonts w:ascii="Times New Roman" w:hAnsi="Times New Roman"/>
                  <w:color w:val="000000"/>
                  <w:sz w:val="18"/>
                  <w:szCs w:val="18"/>
                  <w:u w:val="none"/>
                </w:rPr>
                <w:t>kjhfrsc@126.com</w:t>
              </w:r>
            </w:hyperlink>
          </w:p>
        </w:tc>
      </w:tr>
      <w:tr w:rsidR="00536A7B" w:rsidRPr="00060920" w:rsidTr="00286FDD">
        <w:trPr>
          <w:trHeight w:val="286"/>
          <w:tblCellSpacing w:w="0" w:type="dxa"/>
        </w:trPr>
        <w:tc>
          <w:tcPr>
            <w:tcW w:w="936"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周美娟</w:t>
            </w:r>
          </w:p>
        </w:tc>
        <w:tc>
          <w:tcPr>
            <w:tcW w:w="1768"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放射医学</w:t>
            </w:r>
          </w:p>
        </w:tc>
        <w:tc>
          <w:tcPr>
            <w:tcW w:w="3238" w:type="dxa"/>
            <w:vAlign w:val="center"/>
          </w:tcPr>
          <w:p w:rsidR="00536A7B" w:rsidRPr="005C4989" w:rsidRDefault="00536A7B" w:rsidP="005C4989">
            <w:pPr>
              <w:pStyle w:val="NormalWeb"/>
              <w:rPr>
                <w:rFonts w:ascii="仿宋" w:eastAsia="仿宋" w:hAnsi="仿宋"/>
                <w:color w:val="333333"/>
                <w:sz w:val="21"/>
                <w:szCs w:val="21"/>
              </w:rPr>
            </w:pPr>
            <w:r w:rsidRPr="005C4989">
              <w:rPr>
                <w:rFonts w:ascii="仿宋" w:eastAsia="仿宋" w:hAnsi="仿宋"/>
                <w:color w:val="333333"/>
                <w:sz w:val="21"/>
                <w:szCs w:val="21"/>
              </w:rPr>
              <w:t>1</w:t>
            </w:r>
            <w:r w:rsidRPr="005C4989">
              <w:rPr>
                <w:rFonts w:ascii="仿宋" w:eastAsia="仿宋" w:hAnsi="仿宋" w:hint="eastAsia"/>
                <w:color w:val="333333"/>
                <w:sz w:val="21"/>
                <w:szCs w:val="21"/>
              </w:rPr>
              <w:t>、紫外辐射细胞应激反应的信号转导机制；</w:t>
            </w:r>
            <w:r w:rsidRPr="005C4989">
              <w:rPr>
                <w:rFonts w:ascii="仿宋" w:eastAsia="仿宋" w:hAnsi="仿宋"/>
                <w:color w:val="333333"/>
                <w:sz w:val="21"/>
                <w:szCs w:val="21"/>
              </w:rPr>
              <w:t>2</w:t>
            </w:r>
            <w:r w:rsidRPr="005C4989">
              <w:rPr>
                <w:rFonts w:ascii="仿宋" w:eastAsia="仿宋" w:hAnsi="仿宋" w:hint="eastAsia"/>
                <w:color w:val="333333"/>
                <w:sz w:val="21"/>
                <w:szCs w:val="21"/>
              </w:rPr>
              <w:t>、非编码</w:t>
            </w:r>
            <w:r w:rsidRPr="005C4989">
              <w:rPr>
                <w:rFonts w:ascii="仿宋" w:eastAsia="仿宋" w:hAnsi="仿宋"/>
                <w:color w:val="333333"/>
                <w:sz w:val="21"/>
                <w:szCs w:val="21"/>
              </w:rPr>
              <w:t>RNA</w:t>
            </w:r>
            <w:r w:rsidRPr="005C4989">
              <w:rPr>
                <w:rFonts w:ascii="仿宋" w:eastAsia="仿宋" w:hAnsi="仿宋" w:hint="eastAsia"/>
                <w:color w:val="333333"/>
                <w:sz w:val="21"/>
                <w:szCs w:val="21"/>
              </w:rPr>
              <w:t>在肿瘤发生发展过程中的功能和机理研究</w:t>
            </w:r>
          </w:p>
        </w:tc>
        <w:tc>
          <w:tcPr>
            <w:tcW w:w="3140" w:type="dxa"/>
            <w:noWrap/>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color w:val="333333"/>
                <w:sz w:val="21"/>
                <w:szCs w:val="21"/>
              </w:rPr>
              <w:t>80758598@qq.com</w:t>
            </w:r>
            <w:r w:rsidRPr="00923EDB">
              <w:rPr>
                <w:rFonts w:ascii="Times New Roman" w:hAnsi="Times New Roman" w:cs="Times New Roman"/>
                <w:color w:val="000000"/>
                <w:sz w:val="18"/>
                <w:szCs w:val="18"/>
              </w:rPr>
              <w:t>,</w:t>
            </w:r>
            <w:hyperlink r:id="rId35" w:history="1">
              <w:r w:rsidRPr="00923EDB">
                <w:rPr>
                  <w:rStyle w:val="Hyperlink"/>
                  <w:rFonts w:ascii="Times New Roman" w:hAnsi="Times New Roman"/>
                  <w:color w:val="000000"/>
                  <w:sz w:val="18"/>
                  <w:szCs w:val="18"/>
                  <w:u w:val="none"/>
                </w:rPr>
                <w:t>kjhfrsc@126.com</w:t>
              </w:r>
            </w:hyperlink>
          </w:p>
        </w:tc>
      </w:tr>
      <w:tr w:rsidR="00536A7B" w:rsidRPr="00060920" w:rsidTr="00286FDD">
        <w:trPr>
          <w:trHeight w:val="286"/>
          <w:tblCellSpacing w:w="0" w:type="dxa"/>
        </w:trPr>
        <w:tc>
          <w:tcPr>
            <w:tcW w:w="936"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杨杏芬</w:t>
            </w:r>
          </w:p>
        </w:tc>
        <w:tc>
          <w:tcPr>
            <w:tcW w:w="1768"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营养与食品卫生学</w:t>
            </w:r>
          </w:p>
        </w:tc>
        <w:tc>
          <w:tcPr>
            <w:tcW w:w="3238" w:type="dxa"/>
            <w:vAlign w:val="center"/>
          </w:tcPr>
          <w:p w:rsidR="00536A7B" w:rsidRPr="005C4989" w:rsidRDefault="00536A7B" w:rsidP="005C4989">
            <w:pPr>
              <w:pStyle w:val="NormalWeb"/>
              <w:rPr>
                <w:rFonts w:ascii="仿宋" w:eastAsia="仿宋" w:hAnsi="仿宋"/>
                <w:color w:val="333333"/>
                <w:sz w:val="21"/>
                <w:szCs w:val="21"/>
              </w:rPr>
            </w:pPr>
            <w:r w:rsidRPr="005C4989">
              <w:rPr>
                <w:rFonts w:ascii="仿宋" w:eastAsia="仿宋" w:hAnsi="仿宋" w:hint="eastAsia"/>
                <w:color w:val="333333"/>
                <w:sz w:val="21"/>
                <w:szCs w:val="21"/>
              </w:rPr>
              <w:t>环境与食品污染物损害机制与防控研究；食品安全风险评估；食品毒理学与特色食品安全评估；</w:t>
            </w:r>
          </w:p>
        </w:tc>
        <w:tc>
          <w:tcPr>
            <w:tcW w:w="3140" w:type="dxa"/>
            <w:noWrap/>
            <w:vAlign w:val="center"/>
          </w:tcPr>
          <w:p w:rsidR="00536A7B" w:rsidRPr="005C4989" w:rsidRDefault="00536A7B" w:rsidP="00841DCE">
            <w:pPr>
              <w:pStyle w:val="NormalWeb"/>
              <w:jc w:val="center"/>
              <w:rPr>
                <w:rFonts w:ascii="仿宋" w:eastAsia="仿宋" w:hAnsi="仿宋"/>
                <w:color w:val="333333"/>
                <w:sz w:val="21"/>
                <w:szCs w:val="21"/>
              </w:rPr>
            </w:pPr>
            <w:hyperlink r:id="rId36" w:history="1">
              <w:r w:rsidRPr="005C4989">
                <w:rPr>
                  <w:color w:val="333333"/>
                </w:rPr>
                <w:t>xfyang@vip.163.com</w:t>
              </w:r>
            </w:hyperlink>
            <w:r w:rsidRPr="00923EDB">
              <w:rPr>
                <w:rFonts w:ascii="Times New Roman" w:hAnsi="Times New Roman" w:cs="Times New Roman"/>
                <w:color w:val="000000"/>
                <w:sz w:val="18"/>
                <w:szCs w:val="18"/>
              </w:rPr>
              <w:t>,</w:t>
            </w:r>
            <w:hyperlink r:id="rId37" w:history="1">
              <w:r w:rsidRPr="00923EDB">
                <w:rPr>
                  <w:rStyle w:val="Hyperlink"/>
                  <w:rFonts w:ascii="Times New Roman" w:hAnsi="Times New Roman"/>
                  <w:color w:val="000000"/>
                  <w:sz w:val="18"/>
                  <w:szCs w:val="18"/>
                  <w:u w:val="none"/>
                </w:rPr>
                <w:t>kjhfrsc@126.com</w:t>
              </w:r>
            </w:hyperlink>
          </w:p>
        </w:tc>
      </w:tr>
      <w:tr w:rsidR="00536A7B" w:rsidRPr="00060920" w:rsidTr="00286FDD">
        <w:trPr>
          <w:trHeight w:val="286"/>
          <w:tblCellSpacing w:w="0" w:type="dxa"/>
        </w:trPr>
        <w:tc>
          <w:tcPr>
            <w:tcW w:w="936"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张</w:t>
            </w:r>
            <w:r>
              <w:rPr>
                <w:rFonts w:ascii="仿宋" w:eastAsia="仿宋" w:hAnsi="仿宋"/>
                <w:color w:val="333333"/>
                <w:sz w:val="21"/>
                <w:szCs w:val="21"/>
              </w:rPr>
              <w:t xml:space="preserve">  </w:t>
            </w:r>
            <w:r w:rsidRPr="005C4989">
              <w:rPr>
                <w:rFonts w:ascii="仿宋" w:eastAsia="仿宋" w:hAnsi="仿宋" w:hint="eastAsia"/>
                <w:color w:val="333333"/>
                <w:sz w:val="21"/>
                <w:szCs w:val="21"/>
              </w:rPr>
              <w:t>波</w:t>
            </w:r>
          </w:p>
        </w:tc>
        <w:tc>
          <w:tcPr>
            <w:tcW w:w="1768"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营养与食品卫生学</w:t>
            </w:r>
          </w:p>
        </w:tc>
        <w:tc>
          <w:tcPr>
            <w:tcW w:w="3238" w:type="dxa"/>
            <w:vAlign w:val="center"/>
          </w:tcPr>
          <w:p w:rsidR="00536A7B" w:rsidRPr="005C4989" w:rsidRDefault="00536A7B" w:rsidP="005C4989">
            <w:pPr>
              <w:pStyle w:val="NormalWeb"/>
              <w:rPr>
                <w:rFonts w:ascii="仿宋" w:eastAsia="仿宋" w:hAnsi="仿宋"/>
                <w:color w:val="333333"/>
                <w:sz w:val="21"/>
                <w:szCs w:val="21"/>
              </w:rPr>
            </w:pPr>
            <w:r w:rsidRPr="005C4989">
              <w:rPr>
                <w:rFonts w:ascii="仿宋" w:eastAsia="仿宋" w:hAnsi="仿宋"/>
                <w:color w:val="333333"/>
                <w:sz w:val="21"/>
                <w:szCs w:val="21"/>
              </w:rPr>
              <w:t>1</w:t>
            </w:r>
            <w:r w:rsidRPr="005C4989">
              <w:rPr>
                <w:rFonts w:ascii="仿宋" w:eastAsia="仿宋" w:hAnsi="仿宋" w:hint="eastAsia"/>
                <w:color w:val="333333"/>
                <w:sz w:val="21"/>
                <w:szCs w:val="21"/>
              </w:rPr>
              <w:t>、化学污染物的内分泌代谢毒性</w:t>
            </w:r>
            <w:r w:rsidRPr="005C4989">
              <w:rPr>
                <w:rFonts w:ascii="仿宋" w:eastAsia="仿宋" w:hAnsi="仿宋"/>
                <w:color w:val="333333"/>
                <w:sz w:val="21"/>
                <w:szCs w:val="21"/>
              </w:rPr>
              <w:t>2</w:t>
            </w:r>
            <w:r w:rsidRPr="005C4989">
              <w:rPr>
                <w:rFonts w:ascii="仿宋" w:eastAsia="仿宋" w:hAnsi="仿宋" w:hint="eastAsia"/>
                <w:color w:val="333333"/>
                <w:sz w:val="21"/>
                <w:szCs w:val="21"/>
              </w:rPr>
              <w:t>、昼夜节律紊乱、肥胖与肿瘤的关系</w:t>
            </w:r>
          </w:p>
        </w:tc>
        <w:tc>
          <w:tcPr>
            <w:tcW w:w="3140" w:type="dxa"/>
            <w:noWrap/>
            <w:vAlign w:val="center"/>
          </w:tcPr>
          <w:p w:rsidR="00536A7B" w:rsidRPr="005C4989" w:rsidRDefault="00536A7B" w:rsidP="00841DCE">
            <w:pPr>
              <w:pStyle w:val="NormalWeb"/>
              <w:jc w:val="center"/>
              <w:rPr>
                <w:rFonts w:ascii="仿宋" w:eastAsia="仿宋" w:hAnsi="仿宋"/>
                <w:color w:val="333333"/>
                <w:sz w:val="21"/>
                <w:szCs w:val="21"/>
              </w:rPr>
            </w:pPr>
            <w:hyperlink r:id="rId38" w:history="1">
              <w:r w:rsidRPr="005C4989">
                <w:rPr>
                  <w:color w:val="333333"/>
                </w:rPr>
                <w:t>cnzhangbo@126.com</w:t>
              </w:r>
            </w:hyperlink>
            <w:r w:rsidRPr="00923EDB">
              <w:rPr>
                <w:rFonts w:ascii="Times New Roman" w:hAnsi="Times New Roman" w:cs="Times New Roman"/>
                <w:color w:val="000000"/>
                <w:sz w:val="18"/>
                <w:szCs w:val="18"/>
              </w:rPr>
              <w:t>,</w:t>
            </w:r>
            <w:hyperlink r:id="rId39" w:history="1">
              <w:r w:rsidRPr="00923EDB">
                <w:rPr>
                  <w:rStyle w:val="Hyperlink"/>
                  <w:rFonts w:ascii="Times New Roman" w:hAnsi="Times New Roman"/>
                  <w:color w:val="000000"/>
                  <w:sz w:val="18"/>
                  <w:szCs w:val="18"/>
                  <w:u w:val="none"/>
                </w:rPr>
                <w:t>kjhfrsc@126.com</w:t>
              </w:r>
            </w:hyperlink>
          </w:p>
        </w:tc>
      </w:tr>
      <w:tr w:rsidR="00536A7B" w:rsidRPr="00060920" w:rsidTr="00286FDD">
        <w:trPr>
          <w:trHeight w:val="600"/>
          <w:tblCellSpacing w:w="0" w:type="dxa"/>
        </w:trPr>
        <w:tc>
          <w:tcPr>
            <w:tcW w:w="936"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彭鸿娟</w:t>
            </w:r>
          </w:p>
        </w:tc>
        <w:tc>
          <w:tcPr>
            <w:tcW w:w="1768"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病原生物学</w:t>
            </w:r>
          </w:p>
        </w:tc>
        <w:tc>
          <w:tcPr>
            <w:tcW w:w="3238" w:type="dxa"/>
            <w:vAlign w:val="center"/>
          </w:tcPr>
          <w:p w:rsidR="00536A7B" w:rsidRPr="005C4989" w:rsidRDefault="00536A7B" w:rsidP="00CF7F24">
            <w:pPr>
              <w:pStyle w:val="NormalWeb"/>
              <w:rPr>
                <w:rFonts w:ascii="仿宋" w:eastAsia="仿宋" w:hAnsi="仿宋"/>
                <w:color w:val="333333"/>
                <w:sz w:val="21"/>
                <w:szCs w:val="21"/>
              </w:rPr>
            </w:pPr>
            <w:r w:rsidRPr="005C4989">
              <w:rPr>
                <w:rFonts w:ascii="仿宋" w:eastAsia="仿宋" w:hAnsi="仿宋"/>
                <w:color w:val="333333"/>
                <w:sz w:val="21"/>
                <w:szCs w:val="21"/>
              </w:rPr>
              <w:t>1</w:t>
            </w:r>
            <w:r>
              <w:rPr>
                <w:rFonts w:ascii="仿宋" w:eastAsia="仿宋" w:hAnsi="仿宋" w:hint="eastAsia"/>
                <w:color w:val="333333"/>
                <w:sz w:val="21"/>
                <w:szCs w:val="21"/>
              </w:rPr>
              <w:t>、</w:t>
            </w:r>
            <w:r w:rsidRPr="005C4989">
              <w:rPr>
                <w:rFonts w:ascii="仿宋" w:eastAsia="仿宋" w:hAnsi="仿宋" w:hint="eastAsia"/>
                <w:color w:val="333333"/>
                <w:sz w:val="21"/>
                <w:szCs w:val="21"/>
              </w:rPr>
              <w:t>传染病预防控制；</w:t>
            </w:r>
            <w:r w:rsidRPr="005C4989">
              <w:rPr>
                <w:rFonts w:ascii="仿宋" w:eastAsia="仿宋" w:hAnsi="仿宋"/>
                <w:color w:val="333333"/>
                <w:sz w:val="21"/>
                <w:szCs w:val="21"/>
              </w:rPr>
              <w:t>2</w:t>
            </w:r>
            <w:r>
              <w:rPr>
                <w:rFonts w:ascii="仿宋" w:eastAsia="仿宋" w:hAnsi="仿宋" w:hint="eastAsia"/>
                <w:color w:val="333333"/>
                <w:sz w:val="21"/>
                <w:szCs w:val="21"/>
              </w:rPr>
              <w:t>、</w:t>
            </w:r>
            <w:r w:rsidRPr="005C4989">
              <w:rPr>
                <w:rFonts w:ascii="仿宋" w:eastAsia="仿宋" w:hAnsi="仿宋" w:hint="eastAsia"/>
                <w:color w:val="333333"/>
                <w:sz w:val="21"/>
                <w:szCs w:val="21"/>
              </w:rPr>
              <w:t>病原</w:t>
            </w:r>
            <w:r w:rsidRPr="005C4989">
              <w:rPr>
                <w:rFonts w:ascii="仿宋" w:eastAsia="仿宋" w:hAnsi="仿宋"/>
                <w:color w:val="333333"/>
                <w:sz w:val="21"/>
                <w:szCs w:val="21"/>
              </w:rPr>
              <w:t>-</w:t>
            </w:r>
            <w:r w:rsidRPr="005C4989">
              <w:rPr>
                <w:rFonts w:ascii="仿宋" w:eastAsia="仿宋" w:hAnsi="仿宋" w:hint="eastAsia"/>
                <w:color w:val="333333"/>
                <w:sz w:val="21"/>
                <w:szCs w:val="21"/>
              </w:rPr>
              <w:t>宿主互作机制研究</w:t>
            </w:r>
          </w:p>
        </w:tc>
        <w:tc>
          <w:tcPr>
            <w:tcW w:w="3140" w:type="dxa"/>
            <w:noWrap/>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color w:val="333333"/>
                <w:sz w:val="21"/>
                <w:szCs w:val="21"/>
              </w:rPr>
              <w:t>floriapeng@hotmail.com</w:t>
            </w:r>
            <w:r w:rsidRPr="00923EDB">
              <w:rPr>
                <w:rFonts w:ascii="Times New Roman" w:hAnsi="Times New Roman" w:cs="Times New Roman"/>
                <w:color w:val="000000"/>
                <w:sz w:val="18"/>
                <w:szCs w:val="18"/>
              </w:rPr>
              <w:t>,</w:t>
            </w:r>
            <w:hyperlink r:id="rId40" w:history="1">
              <w:r w:rsidRPr="00923EDB">
                <w:rPr>
                  <w:rStyle w:val="Hyperlink"/>
                  <w:rFonts w:ascii="Times New Roman" w:hAnsi="Times New Roman"/>
                  <w:color w:val="000000"/>
                  <w:sz w:val="18"/>
                  <w:szCs w:val="18"/>
                  <w:u w:val="none"/>
                </w:rPr>
                <w:t>kjhfrsc@126.com</w:t>
              </w:r>
            </w:hyperlink>
          </w:p>
        </w:tc>
      </w:tr>
      <w:tr w:rsidR="00536A7B" w:rsidRPr="00060920" w:rsidTr="00286FDD">
        <w:trPr>
          <w:trHeight w:val="671"/>
          <w:tblCellSpacing w:w="0" w:type="dxa"/>
        </w:trPr>
        <w:tc>
          <w:tcPr>
            <w:tcW w:w="936"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郑学礼</w:t>
            </w:r>
          </w:p>
        </w:tc>
        <w:tc>
          <w:tcPr>
            <w:tcW w:w="1768"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病原生物学</w:t>
            </w:r>
          </w:p>
        </w:tc>
        <w:tc>
          <w:tcPr>
            <w:tcW w:w="3238" w:type="dxa"/>
            <w:vAlign w:val="center"/>
          </w:tcPr>
          <w:p w:rsidR="00536A7B" w:rsidRPr="005C4989" w:rsidRDefault="00536A7B" w:rsidP="005C4989">
            <w:pPr>
              <w:pStyle w:val="NormalWeb"/>
              <w:rPr>
                <w:rFonts w:ascii="仿宋" w:eastAsia="仿宋" w:hAnsi="仿宋"/>
                <w:color w:val="333333"/>
                <w:sz w:val="21"/>
                <w:szCs w:val="21"/>
              </w:rPr>
            </w:pPr>
            <w:r w:rsidRPr="005C4989">
              <w:rPr>
                <w:rFonts w:ascii="仿宋" w:eastAsia="仿宋" w:hAnsi="仿宋" w:hint="eastAsia"/>
                <w:color w:val="333333"/>
                <w:sz w:val="21"/>
                <w:szCs w:val="21"/>
              </w:rPr>
              <w:t>媒介生物学与感染性疾病</w:t>
            </w:r>
          </w:p>
        </w:tc>
        <w:tc>
          <w:tcPr>
            <w:tcW w:w="3140" w:type="dxa"/>
            <w:noWrap/>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color w:val="333333"/>
                <w:sz w:val="21"/>
                <w:szCs w:val="21"/>
              </w:rPr>
              <w:t>zhengxueli2001@126.com</w:t>
            </w:r>
            <w:r w:rsidRPr="00923EDB">
              <w:rPr>
                <w:rFonts w:ascii="Times New Roman" w:hAnsi="Times New Roman" w:cs="Times New Roman"/>
                <w:color w:val="000000"/>
                <w:sz w:val="18"/>
                <w:szCs w:val="18"/>
              </w:rPr>
              <w:t>,</w:t>
            </w:r>
            <w:hyperlink r:id="rId41" w:history="1">
              <w:r w:rsidRPr="00923EDB">
                <w:rPr>
                  <w:rStyle w:val="Hyperlink"/>
                  <w:rFonts w:ascii="Times New Roman" w:hAnsi="Times New Roman"/>
                  <w:color w:val="000000"/>
                  <w:sz w:val="18"/>
                  <w:szCs w:val="18"/>
                  <w:u w:val="none"/>
                </w:rPr>
                <w:t>kjhfrsc@126.com</w:t>
              </w:r>
            </w:hyperlink>
          </w:p>
        </w:tc>
      </w:tr>
      <w:tr w:rsidR="00536A7B" w:rsidRPr="00060920" w:rsidTr="00286FDD">
        <w:trPr>
          <w:trHeight w:val="414"/>
          <w:tblCellSpacing w:w="0" w:type="dxa"/>
        </w:trPr>
        <w:tc>
          <w:tcPr>
            <w:tcW w:w="936"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曹</w:t>
            </w:r>
            <w:r>
              <w:rPr>
                <w:rFonts w:ascii="仿宋" w:eastAsia="仿宋" w:hAnsi="仿宋"/>
                <w:color w:val="333333"/>
                <w:sz w:val="21"/>
                <w:szCs w:val="21"/>
              </w:rPr>
              <w:t xml:space="preserve">  </w:t>
            </w:r>
            <w:r w:rsidRPr="005C4989">
              <w:rPr>
                <w:rFonts w:ascii="仿宋" w:eastAsia="仿宋" w:hAnsi="仿宋" w:hint="eastAsia"/>
                <w:color w:val="333333"/>
                <w:sz w:val="21"/>
                <w:szCs w:val="21"/>
              </w:rPr>
              <w:t>虹</w:t>
            </w:r>
          </w:p>
        </w:tc>
        <w:tc>
          <w:tcPr>
            <w:tcW w:w="1768"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病原生物学</w:t>
            </w:r>
          </w:p>
        </w:tc>
        <w:tc>
          <w:tcPr>
            <w:tcW w:w="3238" w:type="dxa"/>
            <w:vAlign w:val="center"/>
          </w:tcPr>
          <w:p w:rsidR="00536A7B" w:rsidRPr="005C4989" w:rsidRDefault="00536A7B" w:rsidP="005C4989">
            <w:pPr>
              <w:pStyle w:val="NormalWeb"/>
              <w:rPr>
                <w:rFonts w:ascii="仿宋" w:eastAsia="仿宋" w:hAnsi="仿宋"/>
                <w:color w:val="333333"/>
                <w:sz w:val="21"/>
                <w:szCs w:val="21"/>
              </w:rPr>
            </w:pPr>
            <w:r w:rsidRPr="005C4989">
              <w:rPr>
                <w:rFonts w:ascii="仿宋" w:eastAsia="仿宋" w:hAnsi="仿宋" w:hint="eastAsia"/>
                <w:color w:val="333333"/>
                <w:sz w:val="21"/>
                <w:szCs w:val="21"/>
              </w:rPr>
              <w:t>微生物致病机理和感染性疾病防治</w:t>
            </w:r>
          </w:p>
        </w:tc>
        <w:tc>
          <w:tcPr>
            <w:tcW w:w="3140" w:type="dxa"/>
            <w:noWrap/>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color w:val="333333"/>
                <w:sz w:val="21"/>
                <w:szCs w:val="21"/>
              </w:rPr>
              <w:t>gzhcao@smu.edu.cn</w:t>
            </w:r>
            <w:r w:rsidRPr="00923EDB">
              <w:rPr>
                <w:rFonts w:ascii="Times New Roman" w:hAnsi="Times New Roman" w:cs="Times New Roman"/>
                <w:color w:val="000000"/>
                <w:sz w:val="18"/>
                <w:szCs w:val="18"/>
              </w:rPr>
              <w:t>,</w:t>
            </w:r>
            <w:hyperlink r:id="rId42" w:history="1">
              <w:r w:rsidRPr="00923EDB">
                <w:rPr>
                  <w:rStyle w:val="Hyperlink"/>
                  <w:rFonts w:ascii="Times New Roman" w:hAnsi="Times New Roman"/>
                  <w:color w:val="000000"/>
                  <w:sz w:val="18"/>
                  <w:szCs w:val="18"/>
                  <w:u w:val="none"/>
                </w:rPr>
                <w:t>kjhfrsc@126.com</w:t>
              </w:r>
            </w:hyperlink>
          </w:p>
        </w:tc>
      </w:tr>
      <w:tr w:rsidR="00536A7B" w:rsidRPr="00060920" w:rsidTr="00286FDD">
        <w:trPr>
          <w:trHeight w:val="557"/>
          <w:tblCellSpacing w:w="0" w:type="dxa"/>
        </w:trPr>
        <w:tc>
          <w:tcPr>
            <w:tcW w:w="936"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张小远</w:t>
            </w:r>
          </w:p>
        </w:tc>
        <w:tc>
          <w:tcPr>
            <w:tcW w:w="1768"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心理卫生学</w:t>
            </w:r>
          </w:p>
        </w:tc>
        <w:tc>
          <w:tcPr>
            <w:tcW w:w="3238" w:type="dxa"/>
            <w:vAlign w:val="center"/>
          </w:tcPr>
          <w:p w:rsidR="00536A7B" w:rsidRPr="005C4989" w:rsidRDefault="00536A7B" w:rsidP="005C4989">
            <w:pPr>
              <w:pStyle w:val="NormalWeb"/>
              <w:rPr>
                <w:rFonts w:ascii="仿宋" w:eastAsia="仿宋" w:hAnsi="仿宋"/>
                <w:color w:val="333333"/>
                <w:sz w:val="21"/>
                <w:szCs w:val="21"/>
              </w:rPr>
            </w:pPr>
            <w:r w:rsidRPr="005C4989">
              <w:rPr>
                <w:rFonts w:ascii="仿宋" w:eastAsia="仿宋" w:hAnsi="仿宋" w:hint="eastAsia"/>
                <w:color w:val="333333"/>
                <w:sz w:val="21"/>
                <w:szCs w:val="21"/>
              </w:rPr>
              <w:t>心理卫生方向</w:t>
            </w:r>
          </w:p>
        </w:tc>
        <w:tc>
          <w:tcPr>
            <w:tcW w:w="3140" w:type="dxa"/>
            <w:noWrap/>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color w:val="333333"/>
                <w:sz w:val="21"/>
                <w:szCs w:val="21"/>
              </w:rPr>
              <w:t>zhxy@smu.edu.cn</w:t>
            </w:r>
            <w:r w:rsidRPr="00923EDB">
              <w:rPr>
                <w:rFonts w:ascii="Times New Roman" w:hAnsi="Times New Roman" w:cs="Times New Roman"/>
                <w:color w:val="000000"/>
                <w:sz w:val="18"/>
                <w:szCs w:val="18"/>
              </w:rPr>
              <w:t>,</w:t>
            </w:r>
            <w:hyperlink r:id="rId43" w:history="1">
              <w:r w:rsidRPr="00923EDB">
                <w:rPr>
                  <w:rStyle w:val="Hyperlink"/>
                  <w:rFonts w:ascii="Times New Roman" w:hAnsi="Times New Roman"/>
                  <w:color w:val="000000"/>
                  <w:sz w:val="18"/>
                  <w:szCs w:val="18"/>
                  <w:u w:val="none"/>
                </w:rPr>
                <w:t>kjhfrsc@126.com</w:t>
              </w:r>
            </w:hyperlink>
          </w:p>
        </w:tc>
      </w:tr>
      <w:tr w:rsidR="00536A7B" w:rsidRPr="00060920" w:rsidTr="00286FDD">
        <w:trPr>
          <w:trHeight w:val="557"/>
          <w:tblCellSpacing w:w="0" w:type="dxa"/>
        </w:trPr>
        <w:tc>
          <w:tcPr>
            <w:tcW w:w="936"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赵静波</w:t>
            </w:r>
          </w:p>
        </w:tc>
        <w:tc>
          <w:tcPr>
            <w:tcW w:w="1768"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心理卫生学</w:t>
            </w:r>
          </w:p>
        </w:tc>
        <w:tc>
          <w:tcPr>
            <w:tcW w:w="3238" w:type="dxa"/>
            <w:vAlign w:val="center"/>
          </w:tcPr>
          <w:p w:rsidR="00536A7B" w:rsidRPr="005C4989" w:rsidRDefault="00536A7B" w:rsidP="005C4989">
            <w:pPr>
              <w:pStyle w:val="NormalWeb"/>
              <w:rPr>
                <w:rFonts w:ascii="仿宋" w:eastAsia="仿宋" w:hAnsi="仿宋"/>
                <w:color w:val="333333"/>
                <w:sz w:val="21"/>
                <w:szCs w:val="21"/>
              </w:rPr>
            </w:pPr>
            <w:r w:rsidRPr="005C4989">
              <w:rPr>
                <w:rFonts w:ascii="仿宋" w:eastAsia="仿宋" w:hAnsi="仿宋"/>
                <w:color w:val="333333"/>
                <w:sz w:val="21"/>
                <w:szCs w:val="21"/>
              </w:rPr>
              <w:t>1</w:t>
            </w:r>
            <w:r w:rsidRPr="005C4989">
              <w:rPr>
                <w:rFonts w:ascii="仿宋" w:eastAsia="仿宋" w:hAnsi="仿宋" w:hint="eastAsia"/>
                <w:color w:val="333333"/>
                <w:sz w:val="21"/>
                <w:szCs w:val="21"/>
              </w:rPr>
              <w:t>、心理咨询与治疗的伦理问题和疗效因子研究；</w:t>
            </w:r>
            <w:r w:rsidRPr="005C4989">
              <w:rPr>
                <w:rFonts w:ascii="仿宋" w:eastAsia="仿宋" w:hAnsi="仿宋"/>
                <w:color w:val="333333"/>
                <w:sz w:val="21"/>
                <w:szCs w:val="21"/>
              </w:rPr>
              <w:t>2</w:t>
            </w:r>
            <w:r w:rsidRPr="005C4989">
              <w:rPr>
                <w:rFonts w:ascii="仿宋" w:eastAsia="仿宋" w:hAnsi="仿宋" w:hint="eastAsia"/>
                <w:color w:val="333333"/>
                <w:sz w:val="21"/>
                <w:szCs w:val="21"/>
              </w:rPr>
              <w:t>、医患冲突的心理社会机制研究</w:t>
            </w:r>
          </w:p>
        </w:tc>
        <w:tc>
          <w:tcPr>
            <w:tcW w:w="3140" w:type="dxa"/>
            <w:noWrap/>
            <w:vAlign w:val="center"/>
          </w:tcPr>
          <w:p w:rsidR="00536A7B" w:rsidRPr="005C4989" w:rsidRDefault="00536A7B" w:rsidP="00841DCE">
            <w:pPr>
              <w:pStyle w:val="NormalWeb"/>
              <w:jc w:val="center"/>
              <w:rPr>
                <w:rFonts w:ascii="仿宋" w:eastAsia="仿宋" w:hAnsi="仿宋"/>
                <w:color w:val="333333"/>
                <w:sz w:val="21"/>
                <w:szCs w:val="21"/>
              </w:rPr>
            </w:pPr>
            <w:hyperlink r:id="rId44" w:history="1">
              <w:r w:rsidRPr="005C4989">
                <w:rPr>
                  <w:color w:val="333333"/>
                </w:rPr>
                <w:t>972225033@qq.com</w:t>
              </w:r>
            </w:hyperlink>
            <w:r w:rsidRPr="00923EDB">
              <w:rPr>
                <w:rFonts w:ascii="Times New Roman" w:hAnsi="Times New Roman" w:cs="Times New Roman"/>
                <w:color w:val="000000"/>
                <w:sz w:val="18"/>
                <w:szCs w:val="18"/>
              </w:rPr>
              <w:t>,</w:t>
            </w:r>
            <w:hyperlink r:id="rId45" w:history="1">
              <w:r w:rsidRPr="00923EDB">
                <w:rPr>
                  <w:rStyle w:val="Hyperlink"/>
                  <w:rFonts w:ascii="Times New Roman" w:hAnsi="Times New Roman"/>
                  <w:color w:val="000000"/>
                  <w:sz w:val="18"/>
                  <w:szCs w:val="18"/>
                  <w:u w:val="none"/>
                </w:rPr>
                <w:t>kjhfrsc@126.com</w:t>
              </w:r>
            </w:hyperlink>
          </w:p>
        </w:tc>
      </w:tr>
      <w:tr w:rsidR="00536A7B" w:rsidRPr="00060920" w:rsidTr="00286FDD">
        <w:trPr>
          <w:trHeight w:val="714"/>
          <w:tblCellSpacing w:w="0" w:type="dxa"/>
        </w:trPr>
        <w:tc>
          <w:tcPr>
            <w:tcW w:w="936"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赵</w:t>
            </w:r>
            <w:r>
              <w:rPr>
                <w:rFonts w:ascii="仿宋" w:eastAsia="仿宋" w:hAnsi="仿宋"/>
                <w:color w:val="333333"/>
                <w:sz w:val="21"/>
                <w:szCs w:val="21"/>
              </w:rPr>
              <w:t xml:space="preserve">  </w:t>
            </w:r>
            <w:r w:rsidRPr="005C4989">
              <w:rPr>
                <w:rFonts w:ascii="仿宋" w:eastAsia="仿宋" w:hAnsi="仿宋" w:hint="eastAsia"/>
                <w:color w:val="333333"/>
                <w:sz w:val="21"/>
                <w:szCs w:val="21"/>
              </w:rPr>
              <w:t>卫</w:t>
            </w:r>
          </w:p>
        </w:tc>
        <w:tc>
          <w:tcPr>
            <w:tcW w:w="1768"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病原生物学</w:t>
            </w:r>
          </w:p>
        </w:tc>
        <w:tc>
          <w:tcPr>
            <w:tcW w:w="3238" w:type="dxa"/>
            <w:vAlign w:val="center"/>
          </w:tcPr>
          <w:p w:rsidR="00536A7B" w:rsidRPr="005C4989" w:rsidRDefault="00536A7B" w:rsidP="005C4989">
            <w:pPr>
              <w:pStyle w:val="NormalWeb"/>
              <w:rPr>
                <w:rFonts w:ascii="仿宋" w:eastAsia="仿宋" w:hAnsi="仿宋"/>
                <w:color w:val="333333"/>
                <w:sz w:val="21"/>
                <w:szCs w:val="21"/>
              </w:rPr>
            </w:pPr>
            <w:r w:rsidRPr="005C4989">
              <w:rPr>
                <w:rFonts w:ascii="仿宋" w:eastAsia="仿宋" w:hAnsi="仿宋" w:hint="eastAsia"/>
                <w:color w:val="333333"/>
                <w:sz w:val="21"/>
                <w:szCs w:val="21"/>
              </w:rPr>
              <w:t>分子病毒学；生物安全</w:t>
            </w:r>
          </w:p>
        </w:tc>
        <w:tc>
          <w:tcPr>
            <w:tcW w:w="3140" w:type="dxa"/>
            <w:noWrap/>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color w:val="333333"/>
                <w:sz w:val="21"/>
                <w:szCs w:val="21"/>
              </w:rPr>
              <w:t>zhaowei@smu.edu.cn</w:t>
            </w:r>
            <w:r w:rsidRPr="00923EDB">
              <w:rPr>
                <w:rFonts w:ascii="Times New Roman" w:hAnsi="Times New Roman" w:cs="Times New Roman"/>
                <w:color w:val="000000"/>
                <w:sz w:val="18"/>
                <w:szCs w:val="18"/>
              </w:rPr>
              <w:t>,</w:t>
            </w:r>
            <w:hyperlink r:id="rId46" w:history="1">
              <w:r w:rsidRPr="00923EDB">
                <w:rPr>
                  <w:rStyle w:val="Hyperlink"/>
                  <w:rFonts w:ascii="Times New Roman" w:hAnsi="Times New Roman"/>
                  <w:color w:val="000000"/>
                  <w:sz w:val="18"/>
                  <w:szCs w:val="18"/>
                  <w:u w:val="none"/>
                </w:rPr>
                <w:t>kjhfrsc@126.com</w:t>
              </w:r>
            </w:hyperlink>
          </w:p>
        </w:tc>
      </w:tr>
      <w:tr w:rsidR="00536A7B" w:rsidRPr="00060920" w:rsidTr="00286FDD">
        <w:trPr>
          <w:trHeight w:val="286"/>
          <w:tblCellSpacing w:w="0" w:type="dxa"/>
        </w:trPr>
        <w:tc>
          <w:tcPr>
            <w:tcW w:w="936"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张其威</w:t>
            </w:r>
          </w:p>
        </w:tc>
        <w:tc>
          <w:tcPr>
            <w:tcW w:w="1768" w:type="dxa"/>
            <w:vAlign w:val="center"/>
          </w:tcPr>
          <w:p w:rsidR="00536A7B" w:rsidRPr="005C4989" w:rsidRDefault="00536A7B" w:rsidP="00841DCE">
            <w:pPr>
              <w:pStyle w:val="NormalWeb"/>
              <w:jc w:val="center"/>
              <w:rPr>
                <w:rFonts w:ascii="仿宋" w:eastAsia="仿宋" w:hAnsi="仿宋"/>
                <w:color w:val="333333"/>
                <w:sz w:val="21"/>
                <w:szCs w:val="21"/>
              </w:rPr>
            </w:pPr>
            <w:r w:rsidRPr="005C4989">
              <w:rPr>
                <w:rFonts w:ascii="仿宋" w:eastAsia="仿宋" w:hAnsi="仿宋" w:hint="eastAsia"/>
                <w:color w:val="333333"/>
                <w:sz w:val="21"/>
                <w:szCs w:val="21"/>
              </w:rPr>
              <w:t>病原生物学</w:t>
            </w:r>
          </w:p>
        </w:tc>
        <w:tc>
          <w:tcPr>
            <w:tcW w:w="3238" w:type="dxa"/>
            <w:vAlign w:val="center"/>
          </w:tcPr>
          <w:p w:rsidR="00536A7B" w:rsidRPr="005C4989" w:rsidRDefault="00536A7B" w:rsidP="005C4989">
            <w:pPr>
              <w:pStyle w:val="NormalWeb"/>
              <w:rPr>
                <w:rFonts w:ascii="仿宋" w:eastAsia="仿宋" w:hAnsi="仿宋"/>
                <w:color w:val="333333"/>
                <w:sz w:val="21"/>
                <w:szCs w:val="21"/>
              </w:rPr>
            </w:pPr>
            <w:r w:rsidRPr="005C4989">
              <w:rPr>
                <w:rFonts w:ascii="仿宋" w:eastAsia="仿宋" w:hAnsi="仿宋" w:hint="eastAsia"/>
                <w:color w:val="333333"/>
                <w:sz w:val="21"/>
                <w:szCs w:val="21"/>
              </w:rPr>
              <w:t>病毒基因组学、分子流行病学、呼吸道病毒疫苗、人兽共患病跨物种传播</w:t>
            </w:r>
          </w:p>
        </w:tc>
        <w:tc>
          <w:tcPr>
            <w:tcW w:w="3140" w:type="dxa"/>
            <w:noWrap/>
            <w:vAlign w:val="center"/>
          </w:tcPr>
          <w:p w:rsidR="00536A7B" w:rsidRPr="005C4989" w:rsidRDefault="00536A7B" w:rsidP="005C4989">
            <w:pPr>
              <w:pStyle w:val="NormalWeb"/>
              <w:jc w:val="center"/>
              <w:rPr>
                <w:rFonts w:ascii="仿宋" w:eastAsia="仿宋" w:hAnsi="仿宋"/>
                <w:color w:val="333333"/>
                <w:sz w:val="21"/>
                <w:szCs w:val="21"/>
              </w:rPr>
            </w:pPr>
            <w:r w:rsidRPr="005C4989">
              <w:rPr>
                <w:rFonts w:ascii="仿宋" w:eastAsia="仿宋" w:hAnsi="仿宋"/>
                <w:color w:val="333333"/>
                <w:sz w:val="21"/>
                <w:szCs w:val="21"/>
              </w:rPr>
              <w:t>Zhang.Qiwei@yahoo.com</w:t>
            </w:r>
            <w:r w:rsidRPr="00923EDB">
              <w:rPr>
                <w:rFonts w:ascii="Times New Roman" w:hAnsi="Times New Roman" w:cs="Times New Roman"/>
                <w:color w:val="000000"/>
                <w:sz w:val="18"/>
                <w:szCs w:val="18"/>
              </w:rPr>
              <w:t>,</w:t>
            </w:r>
            <w:hyperlink r:id="rId47" w:history="1">
              <w:r w:rsidRPr="00923EDB">
                <w:rPr>
                  <w:rStyle w:val="Hyperlink"/>
                  <w:rFonts w:ascii="Times New Roman" w:hAnsi="Times New Roman"/>
                  <w:color w:val="000000"/>
                  <w:sz w:val="18"/>
                  <w:szCs w:val="18"/>
                  <w:u w:val="none"/>
                </w:rPr>
                <w:t>kjhfrsc@126.com</w:t>
              </w:r>
            </w:hyperlink>
            <w:bookmarkStart w:id="1" w:name="_GoBack"/>
            <w:bookmarkEnd w:id="1"/>
          </w:p>
        </w:tc>
      </w:tr>
    </w:tbl>
    <w:p w:rsidR="00536A7B" w:rsidRDefault="00536A7B" w:rsidP="00676F53">
      <w:pPr>
        <w:shd w:val="clear" w:color="auto" w:fill="FFFFFF"/>
        <w:adjustRightInd/>
        <w:snapToGrid/>
        <w:spacing w:after="0" w:line="360" w:lineRule="auto"/>
        <w:ind w:firstLineChars="200" w:firstLine="640"/>
        <w:textAlignment w:val="baseline"/>
        <w:outlineLvl w:val="3"/>
        <w:rPr>
          <w:rFonts w:ascii="黑体" w:eastAsia="黑体" w:hAnsi="黑体"/>
          <w:sz w:val="32"/>
          <w:szCs w:val="32"/>
        </w:rPr>
      </w:pPr>
    </w:p>
    <w:p w:rsidR="00536A7B" w:rsidRPr="00485C32" w:rsidRDefault="00536A7B" w:rsidP="00676F53">
      <w:pPr>
        <w:shd w:val="clear" w:color="auto" w:fill="FFFFFF"/>
        <w:adjustRightInd/>
        <w:snapToGrid/>
        <w:spacing w:after="0" w:line="360" w:lineRule="auto"/>
        <w:ind w:firstLineChars="200" w:firstLine="640"/>
        <w:textAlignment w:val="baseline"/>
        <w:outlineLvl w:val="3"/>
        <w:rPr>
          <w:rFonts w:ascii="黑体" w:eastAsia="黑体" w:hAnsi="黑体"/>
          <w:sz w:val="32"/>
          <w:szCs w:val="32"/>
        </w:rPr>
      </w:pPr>
      <w:r w:rsidRPr="00485C32">
        <w:rPr>
          <w:rFonts w:ascii="黑体" w:eastAsia="黑体" w:hAnsi="黑体" w:hint="eastAsia"/>
          <w:sz w:val="32"/>
          <w:szCs w:val="32"/>
        </w:rPr>
        <w:t>四、联系方式</w:t>
      </w:r>
    </w:p>
    <w:p w:rsidR="00536A7B" w:rsidRDefault="00536A7B" w:rsidP="00676F53">
      <w:pPr>
        <w:shd w:val="clear" w:color="auto" w:fill="FFFFFF"/>
        <w:adjustRightInd/>
        <w:snapToGrid/>
        <w:spacing w:after="0" w:line="360" w:lineRule="auto"/>
        <w:ind w:firstLineChars="200" w:firstLine="640"/>
        <w:textAlignment w:val="baseline"/>
        <w:rPr>
          <w:rFonts w:ascii="Times New Roman" w:hAnsi="Times New Roman"/>
          <w:b/>
          <w:bCs/>
          <w:color w:val="FF0000"/>
          <w:sz w:val="24"/>
          <w:szCs w:val="24"/>
        </w:rPr>
      </w:pPr>
      <w:r>
        <w:rPr>
          <w:rFonts w:eastAsia="仿宋" w:hAnsi="仿宋" w:hint="eastAsia"/>
          <w:sz w:val="32"/>
          <w:szCs w:val="32"/>
        </w:rPr>
        <w:t>此招聘长期有效。</w:t>
      </w:r>
      <w:r w:rsidRPr="002C10E9">
        <w:rPr>
          <w:rFonts w:eastAsia="仿宋" w:hAnsi="仿宋" w:hint="eastAsia"/>
          <w:sz w:val="32"/>
          <w:szCs w:val="32"/>
        </w:rPr>
        <w:t>应聘者</w:t>
      </w:r>
      <w:r>
        <w:rPr>
          <w:rFonts w:eastAsia="仿宋" w:hAnsi="仿宋" w:hint="eastAsia"/>
          <w:sz w:val="32"/>
          <w:szCs w:val="32"/>
        </w:rPr>
        <w:t>请</w:t>
      </w:r>
      <w:r w:rsidRPr="002C10E9">
        <w:rPr>
          <w:rFonts w:eastAsia="仿宋" w:hAnsi="仿宋" w:hint="eastAsia"/>
          <w:sz w:val="32"/>
          <w:szCs w:val="32"/>
        </w:rPr>
        <w:t>将个人详细中英文简历和学术成果简介电子版发送</w:t>
      </w:r>
      <w:r w:rsidRPr="00C476D7">
        <w:rPr>
          <w:rFonts w:eastAsia="仿宋" w:hAnsi="仿宋" w:hint="eastAsia"/>
          <w:sz w:val="32"/>
          <w:szCs w:val="32"/>
        </w:rPr>
        <w:t>至</w:t>
      </w:r>
      <w:hyperlink r:id="rId48" w:history="1">
        <w:r w:rsidRPr="003A5D4B">
          <w:rPr>
            <w:rFonts w:ascii="Times New Roman" w:hAnsi="Times New Roman"/>
            <w:b/>
            <w:bCs/>
            <w:color w:val="FF0000"/>
            <w:sz w:val="24"/>
            <w:szCs w:val="24"/>
          </w:rPr>
          <w:t>1035401258@qq.com</w:t>
        </w:r>
      </w:hyperlink>
      <w:r w:rsidRPr="003A5D4B">
        <w:rPr>
          <w:rFonts w:ascii="Times New Roman" w:hAnsi="Times New Roman"/>
          <w:b/>
          <w:bCs/>
          <w:color w:val="FF0000"/>
          <w:sz w:val="24"/>
          <w:szCs w:val="24"/>
        </w:rPr>
        <w:t>,a1701101@smu.edu.cn,</w:t>
      </w:r>
      <w:hyperlink r:id="rId49" w:history="1">
        <w:r w:rsidRPr="003A5D4B">
          <w:rPr>
            <w:rStyle w:val="Hyperlink"/>
            <w:rFonts w:ascii="Times New Roman" w:hAnsi="Times New Roman"/>
            <w:b/>
            <w:bCs/>
            <w:color w:val="FF0000"/>
            <w:sz w:val="24"/>
            <w:szCs w:val="24"/>
            <w:u w:val="none"/>
          </w:rPr>
          <w:t>kjhfrsc@126.com</w:t>
        </w:r>
      </w:hyperlink>
    </w:p>
    <w:p w:rsidR="00536A7B" w:rsidRPr="002C10E9" w:rsidRDefault="00536A7B" w:rsidP="00676F53">
      <w:pPr>
        <w:shd w:val="clear" w:color="auto" w:fill="FFFFFF"/>
        <w:adjustRightInd/>
        <w:snapToGrid/>
        <w:spacing w:after="0" w:line="360" w:lineRule="auto"/>
        <w:ind w:firstLineChars="200" w:firstLine="640"/>
        <w:textAlignment w:val="baseline"/>
        <w:rPr>
          <w:rFonts w:eastAsia="仿宋" w:hAnsi="仿宋"/>
          <w:sz w:val="32"/>
          <w:szCs w:val="32"/>
        </w:rPr>
      </w:pPr>
      <w:r w:rsidRPr="002C10E9">
        <w:rPr>
          <w:rFonts w:eastAsia="仿宋" w:hAnsi="仿宋" w:hint="eastAsia"/>
          <w:sz w:val="32"/>
          <w:szCs w:val="32"/>
        </w:rPr>
        <w:t>邮件主题注明</w:t>
      </w:r>
      <w:r w:rsidRPr="002C10E9">
        <w:rPr>
          <w:rFonts w:eastAsia="仿宋" w:hAnsi="仿宋"/>
          <w:sz w:val="32"/>
          <w:szCs w:val="32"/>
        </w:rPr>
        <w:t>:</w:t>
      </w:r>
      <w:r w:rsidRPr="002C10E9">
        <w:rPr>
          <w:rFonts w:eastAsia="仿宋" w:hAnsi="仿宋" w:hint="eastAsia"/>
          <w:sz w:val="32"/>
          <w:szCs w:val="32"/>
        </w:rPr>
        <w:t>应聘</w:t>
      </w:r>
      <w:r w:rsidRPr="002C10E9">
        <w:rPr>
          <w:rFonts w:eastAsia="仿宋" w:hAnsi="仿宋"/>
          <w:sz w:val="32"/>
          <w:szCs w:val="32"/>
        </w:rPr>
        <w:t>+</w:t>
      </w:r>
      <w:r w:rsidRPr="002C10E9">
        <w:rPr>
          <w:rFonts w:eastAsia="仿宋" w:hAnsi="仿宋" w:hint="eastAsia"/>
          <w:sz w:val="32"/>
          <w:szCs w:val="32"/>
        </w:rPr>
        <w:t>专业方向</w:t>
      </w:r>
      <w:r>
        <w:rPr>
          <w:rFonts w:eastAsia="仿宋" w:hAnsi="仿宋" w:hint="eastAsia"/>
          <w:sz w:val="32"/>
          <w:szCs w:val="32"/>
        </w:rPr>
        <w:t>。</w:t>
      </w:r>
    </w:p>
    <w:p w:rsidR="00536A7B" w:rsidRDefault="00536A7B" w:rsidP="00676F53">
      <w:pPr>
        <w:shd w:val="clear" w:color="auto" w:fill="FFFFFF"/>
        <w:adjustRightInd/>
        <w:snapToGrid/>
        <w:spacing w:after="0" w:line="360" w:lineRule="auto"/>
        <w:ind w:firstLineChars="1400" w:firstLine="4480"/>
        <w:textAlignment w:val="baseline"/>
        <w:rPr>
          <w:rFonts w:eastAsia="仿宋" w:hAnsi="仿宋"/>
          <w:sz w:val="32"/>
          <w:szCs w:val="32"/>
        </w:rPr>
      </w:pPr>
      <w:r w:rsidRPr="002C10E9">
        <w:rPr>
          <w:rFonts w:eastAsia="仿宋" w:hAnsi="仿宋" w:hint="eastAsia"/>
          <w:sz w:val="32"/>
          <w:szCs w:val="32"/>
        </w:rPr>
        <w:t>南方医科大学</w:t>
      </w:r>
      <w:r>
        <w:rPr>
          <w:rFonts w:eastAsia="仿宋" w:hAnsi="仿宋" w:hint="eastAsia"/>
          <w:sz w:val="32"/>
          <w:szCs w:val="32"/>
        </w:rPr>
        <w:t>公共卫生</w:t>
      </w:r>
      <w:r w:rsidRPr="002C10E9">
        <w:rPr>
          <w:rFonts w:eastAsia="仿宋" w:hAnsi="仿宋" w:hint="eastAsia"/>
          <w:sz w:val="32"/>
          <w:szCs w:val="32"/>
        </w:rPr>
        <w:t>学院</w:t>
      </w:r>
    </w:p>
    <w:p w:rsidR="00536A7B" w:rsidRDefault="00536A7B" w:rsidP="00566A34">
      <w:pPr>
        <w:shd w:val="clear" w:color="auto" w:fill="FFFFFF"/>
        <w:adjustRightInd/>
        <w:snapToGrid/>
        <w:spacing w:after="0" w:line="360" w:lineRule="auto"/>
        <w:ind w:firstLineChars="1800" w:firstLine="5760"/>
        <w:textAlignment w:val="baseline"/>
        <w:rPr>
          <w:rFonts w:eastAsia="仿宋" w:hAnsi="仿宋"/>
          <w:sz w:val="32"/>
          <w:szCs w:val="32"/>
        </w:rPr>
      </w:pPr>
      <w:r>
        <w:rPr>
          <w:rFonts w:eastAsia="仿宋" w:hAnsi="仿宋"/>
          <w:sz w:val="32"/>
          <w:szCs w:val="32"/>
        </w:rPr>
        <w:t>2019</w:t>
      </w:r>
      <w:r>
        <w:rPr>
          <w:rFonts w:eastAsia="仿宋" w:hAnsi="仿宋" w:hint="eastAsia"/>
          <w:sz w:val="32"/>
          <w:szCs w:val="32"/>
        </w:rPr>
        <w:t>年</w:t>
      </w:r>
      <w:r>
        <w:rPr>
          <w:rFonts w:eastAsia="仿宋" w:hAnsi="仿宋"/>
          <w:sz w:val="32"/>
          <w:szCs w:val="32"/>
        </w:rPr>
        <w:t>05</w:t>
      </w:r>
      <w:r>
        <w:rPr>
          <w:rFonts w:eastAsia="仿宋" w:hAnsi="仿宋" w:hint="eastAsia"/>
          <w:sz w:val="32"/>
          <w:szCs w:val="32"/>
        </w:rPr>
        <w:t>月</w:t>
      </w:r>
    </w:p>
    <w:p w:rsidR="00536A7B" w:rsidRDefault="00536A7B" w:rsidP="00566A34">
      <w:pPr>
        <w:shd w:val="clear" w:color="auto" w:fill="FFFFFF"/>
        <w:adjustRightInd/>
        <w:snapToGrid/>
        <w:spacing w:after="0" w:line="360" w:lineRule="auto"/>
        <w:ind w:firstLineChars="1800" w:firstLine="5760"/>
        <w:textAlignment w:val="baseline"/>
        <w:rPr>
          <w:rFonts w:eastAsia="仿宋" w:hAnsi="仿宋"/>
          <w:sz w:val="32"/>
          <w:szCs w:val="32"/>
        </w:rPr>
      </w:pPr>
    </w:p>
    <w:p w:rsidR="00536A7B" w:rsidRPr="00932B3B" w:rsidRDefault="00536A7B" w:rsidP="00932B3B">
      <w:pPr>
        <w:ind w:firstLineChars="193" w:firstLine="620"/>
        <w:jc w:val="center"/>
        <w:rPr>
          <w:rFonts w:ascii="仿宋" w:eastAsia="仿宋" w:hAnsi="仿宋"/>
          <w:b/>
          <w:sz w:val="32"/>
          <w:szCs w:val="32"/>
        </w:rPr>
      </w:pPr>
      <w:r w:rsidRPr="00932B3B">
        <w:rPr>
          <w:rFonts w:ascii="仿宋" w:eastAsia="仿宋" w:hAnsi="仿宋" w:hint="eastAsia"/>
          <w:b/>
          <w:sz w:val="32"/>
          <w:szCs w:val="32"/>
        </w:rPr>
        <w:t>南方医科大学公共卫生学院博士后合作导师简介</w:t>
      </w:r>
    </w:p>
    <w:p w:rsidR="00536A7B" w:rsidRPr="00932B3B" w:rsidRDefault="00536A7B" w:rsidP="00932B3B">
      <w:pPr>
        <w:ind w:firstLineChars="193" w:firstLine="425"/>
      </w:pPr>
    </w:p>
    <w:p w:rsidR="00536A7B" w:rsidRPr="00932B3B" w:rsidRDefault="00536A7B" w:rsidP="00932B3B">
      <w:pPr>
        <w:ind w:firstLineChars="193" w:firstLine="425"/>
      </w:pPr>
      <w:r w:rsidRPr="00932B3B">
        <w:rPr>
          <w:rFonts w:hint="eastAsia"/>
        </w:rPr>
        <w:t>一、邹飞个人简介</w:t>
      </w:r>
    </w:p>
    <w:p w:rsidR="00536A7B" w:rsidRPr="00932B3B" w:rsidRDefault="00536A7B" w:rsidP="00932B3B">
      <w:pPr>
        <w:ind w:firstLineChars="193" w:firstLine="425"/>
      </w:pPr>
      <w:r w:rsidRPr="00932B3B">
        <w:rPr>
          <w:rFonts w:hint="eastAsia"/>
        </w:rPr>
        <w:t>邹飞，国务院学科评议组成员、国务院政府特殊津贴、广东省特支计划教学名师、南粤优秀教师。“国家科技部创新人才培养示范基地”、“国家教育部工程中心”、“广东省公共卫生与预防医学重点学科”、“广东省热带病重点实验室”、“广东省反核化生恐怖应急技术研究中心”、“广东省</w:t>
      </w:r>
      <w:r w:rsidRPr="00932B3B">
        <w:t>211</w:t>
      </w:r>
      <w:r w:rsidRPr="00932B3B">
        <w:rPr>
          <w:rFonts w:hint="eastAsia"/>
        </w:rPr>
        <w:t>重点建设学科”、“广东省高水平大学建设项目”、“公共卫生与预防医学”和“特种医学”一级学科博士点、博士后科研流动站学科带头人。主持国家重点基础研究发展计划（</w:t>
      </w:r>
      <w:r w:rsidRPr="00932B3B">
        <w:t>973</w:t>
      </w:r>
      <w:r w:rsidRPr="00932B3B">
        <w:rPr>
          <w:rFonts w:hint="eastAsia"/>
        </w:rPr>
        <w:t>课题）；国家科技重大专项；国家自然科学基金</w:t>
      </w:r>
      <w:r w:rsidRPr="00932B3B">
        <w:t>7</w:t>
      </w:r>
      <w:r w:rsidRPr="00932B3B">
        <w:rPr>
          <w:rFonts w:hint="eastAsia"/>
        </w:rPr>
        <w:t>项；省部级课题</w:t>
      </w:r>
      <w:r w:rsidRPr="00932B3B">
        <w:t>21</w:t>
      </w:r>
      <w:r w:rsidRPr="00932B3B">
        <w:rPr>
          <w:rFonts w:hint="eastAsia"/>
        </w:rPr>
        <w:t>项；国家教育部质量工程</w:t>
      </w:r>
      <w:r w:rsidRPr="00932B3B">
        <w:t>3</w:t>
      </w:r>
      <w:r w:rsidRPr="00932B3B">
        <w:rPr>
          <w:rFonts w:hint="eastAsia"/>
        </w:rPr>
        <w:t>项（“应急型公共卫生创新人才培养模式实验区”、“预防医学特色专业”、“预防医学实验教学示范中心”）。发表</w:t>
      </w:r>
      <w:r w:rsidRPr="00932B3B">
        <w:t>SCI</w:t>
      </w:r>
      <w:r w:rsidRPr="00932B3B">
        <w:rPr>
          <w:rFonts w:hint="eastAsia"/>
        </w:rPr>
        <w:t>论文一百余篇（二区以上论文</w:t>
      </w:r>
      <w:r w:rsidRPr="00932B3B">
        <w:t>22</w:t>
      </w:r>
      <w:r w:rsidRPr="00932B3B">
        <w:rPr>
          <w:rFonts w:hint="eastAsia"/>
        </w:rPr>
        <w:t>篇）。主编《预防医学导论》、《卫生学》等规划教材和专著</w:t>
      </w:r>
      <w:r w:rsidRPr="00932B3B">
        <w:t>5</w:t>
      </w:r>
      <w:r w:rsidRPr="00932B3B">
        <w:rPr>
          <w:rFonts w:hint="eastAsia"/>
        </w:rPr>
        <w:t>部。获中华医学科技奖一等奖；省部级科技进步二等奖</w:t>
      </w:r>
      <w:r w:rsidRPr="00932B3B">
        <w:t>2</w:t>
      </w:r>
      <w:r w:rsidRPr="00932B3B">
        <w:rPr>
          <w:rFonts w:hint="eastAsia"/>
        </w:rPr>
        <w:t>项；广东省教学成果一等奖</w:t>
      </w:r>
      <w:r w:rsidRPr="00932B3B">
        <w:t>2</w:t>
      </w:r>
      <w:r w:rsidRPr="00932B3B">
        <w:rPr>
          <w:rFonts w:hint="eastAsia"/>
        </w:rPr>
        <w:t>项。现任国家教育部预防医学教指委委员、中国应用生理学会副主任委员、中国应激生理学专业委员会副主任委员、中华预防医学会公共卫生教育分会常委、广东省热带医学学会理事长、广东省预防医学教指委主任委员、广东省学科评议组成员、广东省毒理学会副理事长、广东省预防医学会副理事长、广东省医学会卫生学专业委员会主任委员、广东省应急专家咨询委员会专家等学术职务。曾任全军“十五”重大课题首席科学家、军队优秀专业技术人才岗位津贴、国家骨干教师基金获得者。培养博士生近</w:t>
      </w:r>
      <w:r w:rsidRPr="00932B3B">
        <w:t>40</w:t>
      </w:r>
      <w:r w:rsidRPr="00932B3B">
        <w:rPr>
          <w:rFonts w:hint="eastAsia"/>
        </w:rPr>
        <w:t>名（获国家奖学金</w:t>
      </w:r>
      <w:r w:rsidRPr="00932B3B">
        <w:t>2</w:t>
      </w:r>
      <w:r w:rsidRPr="00932B3B">
        <w:rPr>
          <w:rFonts w:hint="eastAsia"/>
        </w:rPr>
        <w:t>人），博士后</w:t>
      </w:r>
      <w:r w:rsidRPr="00932B3B">
        <w:t>12</w:t>
      </w:r>
      <w:r w:rsidRPr="00932B3B">
        <w:rPr>
          <w:rFonts w:hint="eastAsia"/>
        </w:rPr>
        <w:t>名，国外留学研究生</w:t>
      </w:r>
      <w:r w:rsidRPr="00932B3B">
        <w:t>8</w:t>
      </w:r>
      <w:r w:rsidRPr="00932B3B">
        <w:rPr>
          <w:rFonts w:hint="eastAsia"/>
        </w:rPr>
        <w:t>名。</w:t>
      </w:r>
    </w:p>
    <w:p w:rsidR="00536A7B" w:rsidRPr="00932B3B" w:rsidRDefault="00536A7B" w:rsidP="00932B3B">
      <w:pPr>
        <w:ind w:firstLineChars="193" w:firstLine="425"/>
      </w:pPr>
      <w:r w:rsidRPr="00932B3B">
        <w:rPr>
          <w:rFonts w:hint="eastAsia"/>
        </w:rPr>
        <w:t>二、陈晓光简介</w:t>
      </w:r>
    </w:p>
    <w:p w:rsidR="00536A7B" w:rsidRPr="00932B3B" w:rsidRDefault="00536A7B" w:rsidP="00932B3B">
      <w:pPr>
        <w:ind w:firstLineChars="193" w:firstLine="425"/>
      </w:pPr>
      <w:r w:rsidRPr="00932B3B">
        <w:rPr>
          <w:rFonts w:hint="eastAsia"/>
        </w:rPr>
        <w:t>陈晓光，“新世纪百千万人才工程”国家级人选、国务院特殊津贴专家、广东省特聘教授珠江学者、南粤优秀教师、广东省高校教学名师，南方医科大学公共卫生学院副院长、教授、博士生导师。</w:t>
      </w:r>
    </w:p>
    <w:p w:rsidR="00536A7B" w:rsidRPr="00932B3B" w:rsidRDefault="00536A7B" w:rsidP="00932B3B">
      <w:pPr>
        <w:ind w:firstLineChars="193" w:firstLine="425"/>
      </w:pPr>
      <w:r w:rsidRPr="00932B3B">
        <w:rPr>
          <w:rFonts w:hint="eastAsia"/>
        </w:rPr>
        <w:t>主要从事媒介蚊虫及其传染病的防治研究。主持研究国内外重要课题</w:t>
      </w:r>
      <w:r w:rsidRPr="00932B3B">
        <w:t>10</w:t>
      </w:r>
      <w:r w:rsidRPr="00932B3B">
        <w:rPr>
          <w:rFonts w:hint="eastAsia"/>
        </w:rPr>
        <w:t>余项，包括美国</w:t>
      </w:r>
      <w:r w:rsidRPr="00932B3B">
        <w:t>NIH</w:t>
      </w:r>
      <w:r w:rsidRPr="00932B3B">
        <w:rPr>
          <w:rFonts w:hint="eastAsia"/>
        </w:rPr>
        <w:t>课题</w:t>
      </w:r>
      <w:r w:rsidRPr="00932B3B">
        <w:t>2</w:t>
      </w:r>
      <w:r w:rsidRPr="00932B3B">
        <w:rPr>
          <w:rFonts w:hint="eastAsia"/>
        </w:rPr>
        <w:t>项、国家自然科学基金重点项目</w:t>
      </w:r>
      <w:r w:rsidRPr="00932B3B">
        <w:t>3</w:t>
      </w:r>
      <w:r w:rsidRPr="00932B3B">
        <w:rPr>
          <w:rFonts w:hint="eastAsia"/>
        </w:rPr>
        <w:t>项、国家重大科技攻关项目</w:t>
      </w:r>
      <w:r w:rsidRPr="00932B3B">
        <w:t>1</w:t>
      </w:r>
      <w:r w:rsidRPr="00932B3B">
        <w:rPr>
          <w:rFonts w:hint="eastAsia"/>
        </w:rPr>
        <w:t>项、广东省重大生物科技专项</w:t>
      </w:r>
      <w:r w:rsidRPr="00932B3B">
        <w:t>1</w:t>
      </w:r>
      <w:r w:rsidRPr="00932B3B">
        <w:rPr>
          <w:rFonts w:hint="eastAsia"/>
        </w:rPr>
        <w:t>项、广东省自然科学基金研究团队项目等。以第一完成人获得广东省科技进步二等奖</w:t>
      </w:r>
      <w:r w:rsidRPr="00932B3B">
        <w:t>2</w:t>
      </w:r>
      <w:r w:rsidRPr="00932B3B">
        <w:rPr>
          <w:rFonts w:hint="eastAsia"/>
        </w:rPr>
        <w:t>项、军队科技进步二等奖</w:t>
      </w:r>
      <w:r w:rsidRPr="00932B3B">
        <w:t>1</w:t>
      </w:r>
      <w:r w:rsidRPr="00932B3B">
        <w:rPr>
          <w:rFonts w:hint="eastAsia"/>
        </w:rPr>
        <w:t>项、南粤科技创新优秀论文一等奖</w:t>
      </w:r>
      <w:r w:rsidRPr="00932B3B">
        <w:t>1</w:t>
      </w:r>
      <w:r w:rsidRPr="00932B3B">
        <w:rPr>
          <w:rFonts w:hint="eastAsia"/>
        </w:rPr>
        <w:t>项；获发明专利授权</w:t>
      </w:r>
      <w:r w:rsidRPr="00932B3B">
        <w:t>4</w:t>
      </w:r>
      <w:r w:rsidRPr="00932B3B">
        <w:rPr>
          <w:rFonts w:hint="eastAsia"/>
        </w:rPr>
        <w:t>项、实用新型专利权</w:t>
      </w:r>
      <w:r w:rsidRPr="00932B3B">
        <w:t>3</w:t>
      </w:r>
      <w:r w:rsidRPr="00932B3B">
        <w:rPr>
          <w:rFonts w:hint="eastAsia"/>
        </w:rPr>
        <w:t>项；发表学术论文</w:t>
      </w:r>
      <w:r w:rsidRPr="00932B3B">
        <w:t>150</w:t>
      </w:r>
      <w:r w:rsidRPr="00932B3B">
        <w:rPr>
          <w:rFonts w:hint="eastAsia"/>
        </w:rPr>
        <w:t>多篇，其中</w:t>
      </w:r>
      <w:r w:rsidRPr="00932B3B">
        <w:t>SCI</w:t>
      </w:r>
      <w:r w:rsidRPr="00932B3B">
        <w:rPr>
          <w:rFonts w:hint="eastAsia"/>
        </w:rPr>
        <w:t>收录</w:t>
      </w:r>
      <w:r w:rsidRPr="00932B3B">
        <w:t>80</w:t>
      </w:r>
      <w:r w:rsidRPr="00932B3B">
        <w:rPr>
          <w:rFonts w:hint="eastAsia"/>
        </w:rPr>
        <w:t>多篇，包括</w:t>
      </w:r>
      <w:r w:rsidRPr="00932B3B">
        <w:t>Science, PNAS, Lancet Infectious Disease</w:t>
      </w:r>
      <w:r w:rsidRPr="00932B3B">
        <w:rPr>
          <w:rFonts w:hint="eastAsia"/>
        </w:rPr>
        <w:t>，</w:t>
      </w:r>
      <w:r w:rsidRPr="00932B3B">
        <w:t>Emerging Infectious Disease</w:t>
      </w:r>
      <w:r w:rsidRPr="00932B3B">
        <w:rPr>
          <w:rFonts w:hint="eastAsia"/>
        </w:rPr>
        <w:t>，</w:t>
      </w:r>
      <w:r w:rsidRPr="00932B3B">
        <w:t>Genome Biology</w:t>
      </w:r>
      <w:r w:rsidRPr="00932B3B">
        <w:rPr>
          <w:rFonts w:hint="eastAsia"/>
        </w:rPr>
        <w:t>，</w:t>
      </w:r>
      <w:r w:rsidRPr="00932B3B">
        <w:t>PLoS Pathogen</w:t>
      </w:r>
      <w:r w:rsidRPr="00932B3B">
        <w:rPr>
          <w:rFonts w:hint="eastAsia"/>
        </w:rPr>
        <w:t>等。</w:t>
      </w:r>
    </w:p>
    <w:p w:rsidR="00536A7B" w:rsidRPr="00932B3B" w:rsidRDefault="00536A7B" w:rsidP="00932B3B">
      <w:pPr>
        <w:ind w:firstLineChars="193" w:firstLine="425"/>
      </w:pPr>
      <w:r w:rsidRPr="00932B3B">
        <w:rPr>
          <w:rFonts w:hint="eastAsia"/>
        </w:rPr>
        <w:t>三、万成松简介</w:t>
      </w:r>
    </w:p>
    <w:p w:rsidR="00536A7B" w:rsidRPr="00932B3B" w:rsidRDefault="00536A7B" w:rsidP="00932B3B">
      <w:pPr>
        <w:ind w:firstLineChars="193" w:firstLine="425"/>
      </w:pPr>
      <w:r w:rsidRPr="00932B3B">
        <w:rPr>
          <w:rFonts w:hint="eastAsia"/>
        </w:rPr>
        <w:t>万成松，博士，南方医科大学公共卫生学院微生物学教授、副院长、博士生导师，南粤优秀教师。主要从事大肠杆菌</w:t>
      </w:r>
      <w:r w:rsidRPr="00932B3B">
        <w:t>O157:H7</w:t>
      </w:r>
      <w:r w:rsidRPr="00932B3B">
        <w:rPr>
          <w:rFonts w:hint="eastAsia"/>
        </w:rPr>
        <w:t>等病原微生物快速检测技术和致病机制研究，近年来，承担国家自然科学基金、广东省自然科学基金、广东省科技计划项目等课题</w:t>
      </w:r>
      <w:r w:rsidRPr="00932B3B">
        <w:t>16</w:t>
      </w:r>
      <w:r w:rsidRPr="00932B3B">
        <w:rPr>
          <w:rFonts w:hint="eastAsia"/>
        </w:rPr>
        <w:t>项，获得国家发明专利授权</w:t>
      </w:r>
      <w:r w:rsidRPr="00932B3B">
        <w:t>2</w:t>
      </w:r>
      <w:r w:rsidRPr="00932B3B">
        <w:rPr>
          <w:rFonts w:hint="eastAsia"/>
        </w:rPr>
        <w:t>项，主编教材专著</w:t>
      </w:r>
      <w:r w:rsidRPr="00932B3B">
        <w:t>3</w:t>
      </w:r>
      <w:r w:rsidRPr="00932B3B">
        <w:rPr>
          <w:rFonts w:hint="eastAsia"/>
        </w:rPr>
        <w:t>部，在</w:t>
      </w:r>
      <w:r w:rsidRPr="00932B3B">
        <w:t>Front Cell Infect Microbiol.</w:t>
      </w:r>
      <w:r w:rsidRPr="00932B3B">
        <w:rPr>
          <w:rFonts w:hint="eastAsia"/>
        </w:rPr>
        <w:t>、</w:t>
      </w:r>
      <w:r w:rsidRPr="00932B3B">
        <w:t>J Virol.</w:t>
      </w:r>
      <w:r w:rsidRPr="00932B3B">
        <w:rPr>
          <w:rFonts w:hint="eastAsia"/>
        </w:rPr>
        <w:t>、</w:t>
      </w:r>
      <w:r w:rsidRPr="00932B3B">
        <w:t>ACS Applied Materials &amp; Interfaces</w:t>
      </w:r>
      <w:r w:rsidRPr="00932B3B">
        <w:rPr>
          <w:rFonts w:hint="eastAsia"/>
        </w:rPr>
        <w:t>等国内外杂志上发表论文</w:t>
      </w:r>
      <w:r w:rsidRPr="00932B3B">
        <w:t>130</w:t>
      </w:r>
      <w:r w:rsidRPr="00932B3B">
        <w:rPr>
          <w:rFonts w:hint="eastAsia"/>
        </w:rPr>
        <w:t>多篇。大肠杆菌</w:t>
      </w:r>
      <w:r w:rsidRPr="00932B3B">
        <w:t>O157:H7 LEE</w:t>
      </w:r>
      <w:r w:rsidRPr="00932B3B">
        <w:rPr>
          <w:rFonts w:hint="eastAsia"/>
        </w:rPr>
        <w:t>毒力岛上，发现了</w:t>
      </w:r>
      <w:r w:rsidRPr="00932B3B">
        <w:t>EspF</w:t>
      </w:r>
      <w:r w:rsidRPr="00932B3B">
        <w:rPr>
          <w:rFonts w:hint="eastAsia"/>
        </w:rPr>
        <w:t>蛋白</w:t>
      </w:r>
      <w:r w:rsidRPr="00932B3B">
        <w:t>N</w:t>
      </w:r>
      <w:r w:rsidRPr="00932B3B">
        <w:rPr>
          <w:rFonts w:hint="eastAsia"/>
        </w:rPr>
        <w:t>端与宿主细胞线粒体结合，启动线粒体凋亡途径，表现出较强的致病性。</w:t>
      </w:r>
    </w:p>
    <w:p w:rsidR="00536A7B" w:rsidRPr="00932B3B" w:rsidRDefault="00536A7B" w:rsidP="00932B3B">
      <w:pPr>
        <w:ind w:firstLineChars="193" w:firstLine="425"/>
      </w:pPr>
      <w:r w:rsidRPr="00932B3B">
        <w:rPr>
          <w:rFonts w:hint="eastAsia"/>
        </w:rPr>
        <w:t>主要研究内容：主要开展大肠杆菌</w:t>
      </w:r>
      <w:r w:rsidRPr="00932B3B">
        <w:t>O157</w:t>
      </w:r>
      <w:r w:rsidRPr="00932B3B">
        <w:rPr>
          <w:rFonts w:hint="eastAsia"/>
        </w:rPr>
        <w:t>：</w:t>
      </w:r>
      <w:r w:rsidRPr="00932B3B">
        <w:t>H7</w:t>
      </w:r>
      <w:r w:rsidRPr="00932B3B">
        <w:rPr>
          <w:rFonts w:hint="eastAsia"/>
        </w:rPr>
        <w:t>的</w:t>
      </w:r>
      <w:r w:rsidRPr="00932B3B">
        <w:t>eae</w:t>
      </w:r>
      <w:r w:rsidRPr="00932B3B">
        <w:rPr>
          <w:rFonts w:hint="eastAsia"/>
        </w:rPr>
        <w:t>基因、</w:t>
      </w:r>
      <w:r w:rsidRPr="00932B3B">
        <w:t>espF</w:t>
      </w:r>
      <w:r w:rsidRPr="00932B3B">
        <w:rPr>
          <w:rFonts w:hint="eastAsia"/>
        </w:rPr>
        <w:t>基因、</w:t>
      </w:r>
      <w:r w:rsidRPr="00932B3B">
        <w:t>ppk</w:t>
      </w:r>
      <w:r w:rsidRPr="00932B3B">
        <w:rPr>
          <w:rFonts w:hint="eastAsia"/>
        </w:rPr>
        <w:t>基因在导致细胞黏附</w:t>
      </w:r>
      <w:r w:rsidRPr="00932B3B">
        <w:t>-</w:t>
      </w:r>
      <w:r w:rsidRPr="00932B3B">
        <w:rPr>
          <w:rFonts w:hint="eastAsia"/>
        </w:rPr>
        <w:t>抹去损伤、出血性肠炎中的作用、致病性及分子调控机制进行研究。</w:t>
      </w:r>
    </w:p>
    <w:p w:rsidR="00536A7B" w:rsidRPr="00932B3B" w:rsidRDefault="00536A7B" w:rsidP="00932B3B">
      <w:pPr>
        <w:ind w:firstLineChars="193" w:firstLine="425"/>
      </w:pPr>
      <w:r w:rsidRPr="00932B3B">
        <w:rPr>
          <w:rFonts w:hint="eastAsia"/>
        </w:rPr>
        <w:t>四、陈清简介</w:t>
      </w:r>
    </w:p>
    <w:p w:rsidR="00536A7B" w:rsidRPr="00932B3B" w:rsidRDefault="00536A7B" w:rsidP="00932B3B">
      <w:pPr>
        <w:ind w:firstLineChars="193" w:firstLine="425"/>
      </w:pPr>
      <w:r w:rsidRPr="00932B3B">
        <w:rPr>
          <w:rFonts w:hint="eastAsia"/>
        </w:rPr>
        <w:t>陈清，南方医科大学公共卫生学院流行病学系教授，博导。主要研究方向为感染性疾病流行病学和临床流行病学。学术地位：中华医学会临床流行病学与循证医学分会委员、广东省预防医学学会流行病学分会副主任委员、广东省性病艾滋病防治协会常务理事、广东省热带医学学会常务理事。</w:t>
      </w:r>
    </w:p>
    <w:p w:rsidR="00536A7B" w:rsidRPr="00932B3B" w:rsidRDefault="00536A7B" w:rsidP="00932B3B">
      <w:pPr>
        <w:ind w:firstLineChars="193" w:firstLine="425"/>
      </w:pPr>
      <w:r w:rsidRPr="00932B3B">
        <w:rPr>
          <w:rFonts w:hint="eastAsia"/>
        </w:rPr>
        <w:t>对博士后的要求：（</w:t>
      </w:r>
      <w:r w:rsidRPr="00932B3B">
        <w:t>1</w:t>
      </w:r>
      <w:r w:rsidRPr="00932B3B">
        <w:rPr>
          <w:rFonts w:hint="eastAsia"/>
        </w:rPr>
        <w:t>）具有较扎实的流行病学与统计学知识，能较好地运用有关方法；（</w:t>
      </w:r>
      <w:r w:rsidRPr="00932B3B">
        <w:t>2</w:t>
      </w:r>
      <w:r w:rsidRPr="00932B3B">
        <w:rPr>
          <w:rFonts w:hint="eastAsia"/>
        </w:rPr>
        <w:t>）具备实验室研究基础（例如具有动物实验、细胞培养以及分子生物学研究等研究经历）；（</w:t>
      </w:r>
      <w:r w:rsidRPr="00932B3B">
        <w:t>3</w:t>
      </w:r>
      <w:r w:rsidRPr="00932B3B">
        <w:rPr>
          <w:rFonts w:hint="eastAsia"/>
        </w:rPr>
        <w:t>）具有良好的人际交流能力，能从事现场调查工作。</w:t>
      </w:r>
    </w:p>
    <w:p w:rsidR="00536A7B" w:rsidRPr="00932B3B" w:rsidRDefault="00536A7B" w:rsidP="00932B3B">
      <w:pPr>
        <w:ind w:firstLineChars="193" w:firstLine="425"/>
      </w:pPr>
      <w:r w:rsidRPr="00932B3B">
        <w:rPr>
          <w:rFonts w:hint="eastAsia"/>
        </w:rPr>
        <w:t>五、唐时幸简介</w:t>
      </w:r>
    </w:p>
    <w:p w:rsidR="00536A7B" w:rsidRPr="00932B3B" w:rsidRDefault="00536A7B" w:rsidP="00932B3B">
      <w:pPr>
        <w:ind w:firstLineChars="193" w:firstLine="425"/>
      </w:pPr>
      <w:r w:rsidRPr="00932B3B">
        <w:rPr>
          <w:rFonts w:hint="eastAsia"/>
        </w:rPr>
        <w:t>唐时幸教授</w:t>
      </w:r>
      <w:r w:rsidRPr="00932B3B">
        <w:t>1986</w:t>
      </w:r>
      <w:r w:rsidRPr="00932B3B">
        <w:rPr>
          <w:rFonts w:hint="eastAsia"/>
        </w:rPr>
        <w:t>年毕业于第一军医大学，获得医学学士学位；后师从第一军医大学于光烈教授，从事“乙型肝炎病毒母婴传播研究”，于</w:t>
      </w:r>
      <w:r w:rsidRPr="00932B3B">
        <w:t>1989</w:t>
      </w:r>
      <w:r w:rsidRPr="00932B3B">
        <w:rPr>
          <w:rFonts w:hint="eastAsia"/>
        </w:rPr>
        <w:t>年获得流行病学硕士学位。</w:t>
      </w:r>
      <w:r w:rsidRPr="00932B3B">
        <w:t>1990</w:t>
      </w:r>
      <w:r w:rsidRPr="00932B3B">
        <w:rPr>
          <w:rFonts w:hint="eastAsia"/>
        </w:rPr>
        <w:t>年到</w:t>
      </w:r>
      <w:r w:rsidRPr="00932B3B">
        <w:t>1993</w:t>
      </w:r>
      <w:r w:rsidRPr="00932B3B">
        <w:rPr>
          <w:rFonts w:hint="eastAsia"/>
        </w:rPr>
        <w:t>年，在北京军事医学科学院攻读博士，师从我国著名的流行病学家蒋豫图教授和分子病毒学家马贤凯教授，从事“丙型肝炎病毒病原学、流行病学和检测方法研究”，于</w:t>
      </w:r>
      <w:r w:rsidRPr="00932B3B">
        <w:t>1993</w:t>
      </w:r>
      <w:r w:rsidRPr="00932B3B">
        <w:rPr>
          <w:rFonts w:hint="eastAsia"/>
        </w:rPr>
        <w:t>年获得博士学位。</w:t>
      </w:r>
      <w:r w:rsidRPr="00932B3B">
        <w:t>1993-1995</w:t>
      </w:r>
      <w:r w:rsidRPr="00932B3B">
        <w:rPr>
          <w:rFonts w:hint="eastAsia"/>
        </w:rPr>
        <w:t>年在北京医科大学庄辉院士实验室从事博士后研究。</w:t>
      </w:r>
      <w:r w:rsidRPr="00932B3B">
        <w:t>1996</w:t>
      </w:r>
      <w:r w:rsidRPr="00932B3B">
        <w:rPr>
          <w:rFonts w:hint="eastAsia"/>
        </w:rPr>
        <w:t>年出国，先后在英国格拉斯哥大学</w:t>
      </w:r>
      <w:r w:rsidRPr="00932B3B">
        <w:t>(University of Glasgow)</w:t>
      </w:r>
      <w:r w:rsidRPr="00932B3B">
        <w:rPr>
          <w:rFonts w:hint="eastAsia"/>
        </w:rPr>
        <w:t>病毒研究所、美国国家健康研究院</w:t>
      </w:r>
      <w:r w:rsidRPr="00932B3B">
        <w:t>(National Institutes of Health, NIH)</w:t>
      </w:r>
      <w:r w:rsidRPr="00932B3B">
        <w:rPr>
          <w:rFonts w:hint="eastAsia"/>
        </w:rPr>
        <w:t>从事博士后研究；</w:t>
      </w:r>
      <w:r w:rsidRPr="00932B3B">
        <w:t>2002</w:t>
      </w:r>
      <w:r w:rsidRPr="00932B3B">
        <w:rPr>
          <w:rFonts w:hint="eastAsia"/>
        </w:rPr>
        <w:t>年起任美国</w:t>
      </w:r>
      <w:r w:rsidRPr="00932B3B">
        <w:t>NIH</w:t>
      </w:r>
      <w:r w:rsidRPr="00932B3B">
        <w:rPr>
          <w:rFonts w:hint="eastAsia"/>
        </w:rPr>
        <w:t>资深科学家（</w:t>
      </w:r>
      <w:r w:rsidRPr="00932B3B">
        <w:t>Staff Scientist</w:t>
      </w:r>
      <w:r w:rsidRPr="00932B3B">
        <w:rPr>
          <w:rFonts w:hint="eastAsia"/>
        </w:rPr>
        <w:t>），长期从事</w:t>
      </w:r>
      <w:r w:rsidRPr="00932B3B">
        <w:t>HCV</w:t>
      </w:r>
      <w:r w:rsidRPr="00932B3B">
        <w:rPr>
          <w:rFonts w:hint="eastAsia"/>
        </w:rPr>
        <w:t>和</w:t>
      </w:r>
      <w:r w:rsidRPr="00932B3B">
        <w:t>HIV</w:t>
      </w:r>
      <w:r w:rsidRPr="00932B3B">
        <w:rPr>
          <w:rFonts w:hint="eastAsia"/>
        </w:rPr>
        <w:t>的分子病毒学研究。</w:t>
      </w:r>
      <w:r w:rsidRPr="00932B3B">
        <w:t>2004</w:t>
      </w:r>
      <w:r w:rsidRPr="00932B3B">
        <w:rPr>
          <w:rFonts w:hint="eastAsia"/>
        </w:rPr>
        <w:t>年起就职美国食品药品管理局</w:t>
      </w:r>
      <w:r w:rsidRPr="00932B3B">
        <w:t>(Food and Drug Administration, FDA)</w:t>
      </w:r>
      <w:r w:rsidRPr="00932B3B">
        <w:rPr>
          <w:rFonts w:hint="eastAsia"/>
        </w:rPr>
        <w:t>生物产品评审中心分子病毒学实验室，担任资深科学家</w:t>
      </w:r>
      <w:r w:rsidRPr="00932B3B">
        <w:t>,</w:t>
      </w:r>
      <w:r w:rsidRPr="00932B3B">
        <w:rPr>
          <w:rFonts w:hint="eastAsia"/>
        </w:rPr>
        <w:t>负责传染病检测试剂与仪器的审批，并从事</w:t>
      </w:r>
      <w:r w:rsidRPr="00932B3B">
        <w:t>HIV</w:t>
      </w:r>
      <w:r w:rsidRPr="00932B3B">
        <w:rPr>
          <w:rFonts w:hint="eastAsia"/>
        </w:rPr>
        <w:t>的分子流行病学以及纳米技术在疾病检测中的应用研究。</w:t>
      </w:r>
      <w:r w:rsidRPr="00932B3B">
        <w:t>2012</w:t>
      </w:r>
      <w:r w:rsidRPr="00932B3B">
        <w:rPr>
          <w:rFonts w:hint="eastAsia"/>
        </w:rPr>
        <w:t>年以“传染病检测方法和试剂研究领域世界知名专家”获选广东省创新领军人才，并担任生物技术股份有限公司首席科学家，研发中心主任。</w:t>
      </w:r>
      <w:r w:rsidRPr="00932B3B">
        <w:t>2014</w:t>
      </w:r>
      <w:r w:rsidRPr="00932B3B">
        <w:rPr>
          <w:rFonts w:hint="eastAsia"/>
        </w:rPr>
        <w:t>年</w:t>
      </w:r>
      <w:r w:rsidRPr="00932B3B">
        <w:t>12</w:t>
      </w:r>
      <w:r w:rsidRPr="00932B3B">
        <w:rPr>
          <w:rFonts w:hint="eastAsia"/>
        </w:rPr>
        <w:t>月引进到南方医科大学公共卫生学院流行病学系担任教授、博士导师，主要从事“传染病分子流行病学、新发传染病致病机制与新型检测技术研究”。</w:t>
      </w:r>
    </w:p>
    <w:p w:rsidR="00536A7B" w:rsidRPr="00932B3B" w:rsidRDefault="00536A7B" w:rsidP="00932B3B">
      <w:pPr>
        <w:ind w:firstLineChars="193" w:firstLine="425"/>
      </w:pPr>
      <w:r w:rsidRPr="00932B3B">
        <w:rPr>
          <w:rFonts w:hint="eastAsia"/>
        </w:rPr>
        <w:t>唐时幸教授在</w:t>
      </w:r>
      <w:r w:rsidRPr="00932B3B">
        <w:t>Lancet</w:t>
      </w:r>
      <w:r w:rsidRPr="00932B3B">
        <w:rPr>
          <w:rFonts w:hint="eastAsia"/>
        </w:rPr>
        <w:t>、</w:t>
      </w:r>
      <w:r w:rsidRPr="00932B3B">
        <w:t>Clinical Infectious Diseases, Annals of Internal Medicine, Emerging Infectious Diseases, Journal of Virology</w:t>
      </w:r>
      <w:r w:rsidRPr="00932B3B">
        <w:rPr>
          <w:rFonts w:hint="eastAsia"/>
        </w:rPr>
        <w:t>、</w:t>
      </w:r>
      <w:r w:rsidRPr="00932B3B">
        <w:t>Journal of Infectious Diseases</w:t>
      </w:r>
      <w:r w:rsidRPr="00932B3B">
        <w:rPr>
          <w:rFonts w:hint="eastAsia"/>
        </w:rPr>
        <w:t>、</w:t>
      </w:r>
      <w:r w:rsidRPr="00932B3B">
        <w:t>Journal of AIDS</w:t>
      </w:r>
      <w:r w:rsidRPr="00932B3B">
        <w:rPr>
          <w:rFonts w:hint="eastAsia"/>
        </w:rPr>
        <w:t>等杂志发表了</w:t>
      </w:r>
      <w:r w:rsidRPr="00932B3B">
        <w:t>50</w:t>
      </w:r>
      <w:r w:rsidRPr="00932B3B">
        <w:rPr>
          <w:rFonts w:hint="eastAsia"/>
        </w:rPr>
        <w:t>多篇</w:t>
      </w:r>
      <w:r w:rsidRPr="00932B3B">
        <w:t>SCI</w:t>
      </w:r>
      <w:r w:rsidRPr="00932B3B">
        <w:rPr>
          <w:rFonts w:hint="eastAsia"/>
        </w:rPr>
        <w:t>论文。先后获得过军队科技进步二等奖（</w:t>
      </w:r>
      <w:r w:rsidRPr="00932B3B">
        <w:t>1996</w:t>
      </w:r>
      <w:r w:rsidRPr="00932B3B">
        <w:rPr>
          <w:rFonts w:hint="eastAsia"/>
        </w:rPr>
        <w:t>年）、美国</w:t>
      </w:r>
      <w:r w:rsidRPr="00932B3B">
        <w:t>NIH</w:t>
      </w:r>
      <w:r w:rsidRPr="00932B3B">
        <w:rPr>
          <w:rFonts w:hint="eastAsia"/>
        </w:rPr>
        <w:t>优秀研究员奖（</w:t>
      </w:r>
      <w:r w:rsidRPr="00932B3B">
        <w:t>2000</w:t>
      </w:r>
      <w:r w:rsidRPr="00932B3B">
        <w:rPr>
          <w:rFonts w:hint="eastAsia"/>
        </w:rPr>
        <w:t>年）、美国</w:t>
      </w:r>
      <w:r w:rsidRPr="00932B3B">
        <w:t>FDA</w:t>
      </w:r>
      <w:r w:rsidRPr="00932B3B">
        <w:rPr>
          <w:rFonts w:hint="eastAsia"/>
        </w:rPr>
        <w:t>优秀科学家奖（</w:t>
      </w:r>
      <w:r w:rsidRPr="00932B3B">
        <w:t>2007</w:t>
      </w:r>
      <w:r w:rsidRPr="00932B3B">
        <w:rPr>
          <w:rFonts w:hint="eastAsia"/>
        </w:rPr>
        <w:t>年）和美国</w:t>
      </w:r>
      <w:r w:rsidRPr="00932B3B">
        <w:t>FDA</w:t>
      </w:r>
      <w:r w:rsidRPr="00932B3B">
        <w:rPr>
          <w:rFonts w:hint="eastAsia"/>
        </w:rPr>
        <w:t>杰出分析科学奖（</w:t>
      </w:r>
      <w:r w:rsidRPr="00932B3B">
        <w:t>2011</w:t>
      </w:r>
      <w:r w:rsidRPr="00932B3B">
        <w:rPr>
          <w:rFonts w:hint="eastAsia"/>
        </w:rPr>
        <w:t>）。主持过十二</w:t>
      </w:r>
      <w:r w:rsidRPr="00932B3B">
        <w:t>.</w:t>
      </w:r>
      <w:r w:rsidRPr="00932B3B">
        <w:rPr>
          <w:rFonts w:hint="eastAsia"/>
        </w:rPr>
        <w:t>五传染病重大专项和科技部科技支撑项目。先后研发了抗</w:t>
      </w:r>
      <w:r w:rsidRPr="00932B3B">
        <w:t>HCV</w:t>
      </w:r>
      <w:r w:rsidRPr="00932B3B">
        <w:rPr>
          <w:rFonts w:hint="eastAsia"/>
        </w:rPr>
        <w:t>抗体检测试剂盒（</w:t>
      </w:r>
      <w:r w:rsidRPr="00932B3B">
        <w:t>1992</w:t>
      </w:r>
      <w:r w:rsidRPr="00932B3B">
        <w:rPr>
          <w:rFonts w:hint="eastAsia"/>
        </w:rPr>
        <w:t>年）和</w:t>
      </w:r>
      <w:r w:rsidRPr="00932B3B">
        <w:t>H7N9</w:t>
      </w:r>
      <w:r w:rsidRPr="00932B3B">
        <w:rPr>
          <w:rFonts w:hint="eastAsia"/>
        </w:rPr>
        <w:t>流感病毒抗原快速检测试剂（</w:t>
      </w:r>
      <w:r w:rsidRPr="00932B3B">
        <w:t>2013</w:t>
      </w:r>
      <w:r w:rsidRPr="00932B3B">
        <w:rPr>
          <w:rFonts w:hint="eastAsia"/>
        </w:rPr>
        <w:t>年），填补了国内空白。</w:t>
      </w:r>
    </w:p>
    <w:p w:rsidR="00536A7B" w:rsidRPr="00932B3B" w:rsidRDefault="00536A7B" w:rsidP="00932B3B">
      <w:pPr>
        <w:ind w:firstLineChars="193" w:firstLine="425"/>
      </w:pPr>
      <w:r w:rsidRPr="00932B3B">
        <w:rPr>
          <w:rFonts w:hint="eastAsia"/>
        </w:rPr>
        <w:t>六、毛琛简介</w:t>
      </w:r>
    </w:p>
    <w:p w:rsidR="00536A7B" w:rsidRPr="00932B3B" w:rsidRDefault="00536A7B" w:rsidP="00932B3B">
      <w:pPr>
        <w:ind w:firstLineChars="193" w:firstLine="425"/>
      </w:pPr>
      <w:r w:rsidRPr="00932B3B">
        <w:rPr>
          <w:rFonts w:hint="eastAsia"/>
        </w:rPr>
        <w:t>毛琛，流行病与卫生统计学博士，现任南方医科大学公共卫生学院流行病学系特聘教授，博士生导师，学校人才工作办公室副主任。曾任香港中文大学公共卫生及基层医疗学院流行病学部助理教授（研究），博士研究生和博士后导师；共培养博士生</w:t>
      </w:r>
      <w:r w:rsidRPr="00932B3B">
        <w:t>6</w:t>
      </w:r>
      <w:r w:rsidRPr="00932B3B">
        <w:rPr>
          <w:rFonts w:hint="eastAsia"/>
        </w:rPr>
        <w:t>人，博士后</w:t>
      </w:r>
      <w:r w:rsidRPr="00932B3B">
        <w:t>3</w:t>
      </w:r>
      <w:r w:rsidRPr="00932B3B">
        <w:rPr>
          <w:rFonts w:hint="eastAsia"/>
        </w:rPr>
        <w:t>人。担任世界考科蓝协作组织香港考科蓝分中心核心成员、中国医师协会循证医学专业委员会委员、中华预防医学会环境卫生分会委员、中华预防医学会流行病学分会青年委员会委员、广东省热带医学学会副秘书长和《中华预防医学杂志》通讯编委。主要研究兴趣涉及循证医学、系统综述、临床流行病学和老年人健康等方面的工作。近</w:t>
      </w:r>
      <w:r w:rsidRPr="00932B3B">
        <w:t>5</w:t>
      </w:r>
      <w:r w:rsidRPr="00932B3B">
        <w:rPr>
          <w:rFonts w:hint="eastAsia"/>
        </w:rPr>
        <w:t>年以课题负责人的身份获得香港地区医疗卫生领域最高级别的竞争性项目</w:t>
      </w:r>
      <w:r w:rsidRPr="00932B3B">
        <w:t>4</w:t>
      </w:r>
      <w:r w:rsidRPr="00932B3B">
        <w:rPr>
          <w:rFonts w:hint="eastAsia"/>
        </w:rPr>
        <w:t>项（香港医疗卫生研究基金</w:t>
      </w:r>
      <w:r w:rsidRPr="00932B3B">
        <w:t>3</w:t>
      </w:r>
      <w:r w:rsidRPr="00932B3B">
        <w:rPr>
          <w:rFonts w:hint="eastAsia"/>
        </w:rPr>
        <w:t>项；香港研究资助局项目</w:t>
      </w:r>
      <w:r w:rsidRPr="00932B3B">
        <w:t>1</w:t>
      </w:r>
      <w:r w:rsidRPr="00932B3B">
        <w:rPr>
          <w:rFonts w:hint="eastAsia"/>
        </w:rPr>
        <w:t>项）；在</w:t>
      </w:r>
      <w:r w:rsidRPr="00932B3B">
        <w:t>British Medical Journal</w:t>
      </w:r>
      <w:r w:rsidRPr="00932B3B">
        <w:rPr>
          <w:rFonts w:hint="eastAsia"/>
        </w:rPr>
        <w:t>、</w:t>
      </w:r>
      <w:r w:rsidRPr="00932B3B">
        <w:t>European Urology</w:t>
      </w:r>
      <w:r w:rsidRPr="00932B3B">
        <w:rPr>
          <w:rFonts w:hint="eastAsia"/>
        </w:rPr>
        <w:t>、</w:t>
      </w:r>
      <w:r w:rsidRPr="00932B3B">
        <w:t>Circulation</w:t>
      </w:r>
      <w:r w:rsidRPr="00932B3B">
        <w:rPr>
          <w:rFonts w:hint="eastAsia"/>
        </w:rPr>
        <w:t>、</w:t>
      </w:r>
      <w:r w:rsidRPr="00932B3B">
        <w:t>Annals of Oncology</w:t>
      </w:r>
      <w:r w:rsidRPr="00932B3B">
        <w:rPr>
          <w:rFonts w:hint="eastAsia"/>
        </w:rPr>
        <w:t>等国际知名杂志发表论著和评论类</w:t>
      </w:r>
      <w:r w:rsidRPr="00932B3B">
        <w:t>SCI</w:t>
      </w:r>
      <w:r w:rsidRPr="00932B3B">
        <w:rPr>
          <w:rFonts w:hint="eastAsia"/>
        </w:rPr>
        <w:t>论文</w:t>
      </w:r>
      <w:r w:rsidRPr="00932B3B">
        <w:t>90</w:t>
      </w:r>
      <w:r w:rsidRPr="00932B3B">
        <w:rPr>
          <w:rFonts w:hint="eastAsia"/>
        </w:rPr>
        <w:t>余篇，累积引用次数</w:t>
      </w:r>
      <w:r w:rsidRPr="00932B3B">
        <w:t>1326</w:t>
      </w:r>
      <w:r w:rsidRPr="00932B3B">
        <w:rPr>
          <w:rFonts w:hint="eastAsia"/>
        </w:rPr>
        <w:t>次，单篇最高引用次数</w:t>
      </w:r>
      <w:r w:rsidRPr="00932B3B">
        <w:t>145</w:t>
      </w:r>
      <w:r w:rsidRPr="00932B3B">
        <w:rPr>
          <w:rFonts w:hint="eastAsia"/>
        </w:rPr>
        <w:t>次，</w:t>
      </w:r>
      <w:r w:rsidRPr="00932B3B">
        <w:t>H</w:t>
      </w:r>
      <w:r w:rsidRPr="00932B3B">
        <w:rPr>
          <w:rFonts w:hint="eastAsia"/>
        </w:rPr>
        <w:t>指数</w:t>
      </w:r>
      <w:r w:rsidRPr="00932B3B">
        <w:t>22</w:t>
      </w:r>
      <w:r w:rsidRPr="00932B3B">
        <w:rPr>
          <w:rFonts w:hint="eastAsia"/>
        </w:rPr>
        <w:t>（</w:t>
      </w:r>
      <w:r w:rsidRPr="00932B3B">
        <w:t>Web of Science)</w:t>
      </w:r>
      <w:r w:rsidRPr="00932B3B">
        <w:rPr>
          <w:rFonts w:hint="eastAsia"/>
        </w:rPr>
        <w:t>。</w:t>
      </w:r>
    </w:p>
    <w:p w:rsidR="00536A7B" w:rsidRPr="00932B3B" w:rsidRDefault="00536A7B" w:rsidP="00932B3B">
      <w:pPr>
        <w:ind w:firstLineChars="193" w:firstLine="425"/>
      </w:pPr>
      <w:r w:rsidRPr="00932B3B">
        <w:rPr>
          <w:rFonts w:hint="eastAsia"/>
        </w:rPr>
        <w:t>七、吴娴波简介</w:t>
      </w:r>
    </w:p>
    <w:p w:rsidR="00536A7B" w:rsidRPr="00932B3B" w:rsidRDefault="00536A7B" w:rsidP="00932B3B">
      <w:pPr>
        <w:ind w:firstLineChars="193" w:firstLine="425"/>
      </w:pPr>
      <w:r w:rsidRPr="00932B3B">
        <w:rPr>
          <w:rFonts w:hint="eastAsia"/>
        </w:rPr>
        <w:t>吴娴波，南方医科大学公共卫生学院流行病学系教授，博士生导师，英国伯明翰大学医学院访问学者。研究方向为传染性疾病流行病学，主持国家自然科学基金、教育部博士点基金、广东省自然科学基金、广东省医学科研基金等项目，近</w:t>
      </w:r>
      <w:r w:rsidRPr="00932B3B">
        <w:t>5</w:t>
      </w:r>
      <w:r w:rsidRPr="00932B3B">
        <w:rPr>
          <w:rFonts w:hint="eastAsia"/>
        </w:rPr>
        <w:t>年发表</w:t>
      </w:r>
      <w:r w:rsidRPr="00932B3B">
        <w:t>SCI</w:t>
      </w:r>
      <w:r w:rsidRPr="00932B3B">
        <w:rPr>
          <w:rFonts w:hint="eastAsia"/>
        </w:rPr>
        <w:t>论文</w:t>
      </w:r>
      <w:r w:rsidRPr="00932B3B">
        <w:t>15</w:t>
      </w:r>
      <w:r w:rsidRPr="00932B3B">
        <w:rPr>
          <w:rFonts w:hint="eastAsia"/>
        </w:rPr>
        <w:t>篇</w:t>
      </w:r>
      <w:r w:rsidRPr="00932B3B">
        <w:t>,</w:t>
      </w:r>
      <w:r w:rsidRPr="00932B3B">
        <w:rPr>
          <w:rFonts w:hint="eastAsia"/>
        </w:rPr>
        <w:t>其中一作和通讯作者</w:t>
      </w:r>
      <w:r w:rsidRPr="00932B3B">
        <w:t>9</w:t>
      </w:r>
      <w:r w:rsidRPr="00932B3B">
        <w:rPr>
          <w:rFonts w:hint="eastAsia"/>
        </w:rPr>
        <w:t>篇，最高影响因子</w:t>
      </w:r>
      <w:r w:rsidRPr="00932B3B">
        <w:t>6.189</w:t>
      </w:r>
      <w:r w:rsidRPr="00932B3B">
        <w:rPr>
          <w:rFonts w:hint="eastAsia"/>
        </w:rPr>
        <w:t>。曾获广东省科技进步三等奖</w:t>
      </w:r>
      <w:r w:rsidRPr="00932B3B">
        <w:t>1</w:t>
      </w:r>
      <w:r w:rsidRPr="00932B3B">
        <w:rPr>
          <w:rFonts w:hint="eastAsia"/>
        </w:rPr>
        <w:t>项，军队科技进步三等奖</w:t>
      </w:r>
      <w:r w:rsidRPr="00932B3B">
        <w:t>1</w:t>
      </w:r>
      <w:r w:rsidRPr="00932B3B">
        <w:rPr>
          <w:rFonts w:hint="eastAsia"/>
        </w:rPr>
        <w:t>项，广东省教学成果一等奖</w:t>
      </w:r>
      <w:r w:rsidRPr="00932B3B">
        <w:t>2</w:t>
      </w:r>
      <w:r w:rsidRPr="00932B3B">
        <w:rPr>
          <w:rFonts w:hint="eastAsia"/>
        </w:rPr>
        <w:t>项，军队院校教学成果三等奖</w:t>
      </w:r>
      <w:r w:rsidRPr="00932B3B">
        <w:t>1</w:t>
      </w:r>
      <w:r w:rsidRPr="00932B3B">
        <w:rPr>
          <w:rFonts w:hint="eastAsia"/>
        </w:rPr>
        <w:t>项。目前担任广东省专业学位研究生教育指导委员会委员；广东省本科高校公共卫生与预防医学类专业教学指导委员会秘书长；广东省医学会卫生学委员会秘书长；广东省自然基金评审专家库专家；广东医学科技奖评审专家；广州市卫计委社区卫生专家。</w:t>
      </w:r>
    </w:p>
    <w:p w:rsidR="00536A7B" w:rsidRPr="00932B3B" w:rsidRDefault="00536A7B" w:rsidP="00932B3B">
      <w:pPr>
        <w:ind w:firstLineChars="193" w:firstLine="425"/>
      </w:pPr>
      <w:r w:rsidRPr="00932B3B">
        <w:rPr>
          <w:rFonts w:hint="eastAsia"/>
        </w:rPr>
        <w:t>八、陈平雁简介</w:t>
      </w:r>
    </w:p>
    <w:p w:rsidR="00536A7B" w:rsidRPr="00932B3B" w:rsidRDefault="00536A7B" w:rsidP="00932B3B">
      <w:pPr>
        <w:ind w:firstLineChars="193" w:firstLine="425"/>
      </w:pPr>
      <w:r w:rsidRPr="00932B3B">
        <w:rPr>
          <w:rFonts w:hint="eastAsia"/>
        </w:rPr>
        <w:t>陈平雁，教授，博导，博士后合作导师，师从郭祖超教授和胡林教授，南方医科大学生物统计学系主任。</w:t>
      </w:r>
      <w:r w:rsidRPr="00932B3B">
        <w:t>2005</w:t>
      </w:r>
      <w:r w:rsidRPr="00932B3B">
        <w:rPr>
          <w:rFonts w:hint="eastAsia"/>
        </w:rPr>
        <w:t>年在国内最早开设生物统计学系，</w:t>
      </w:r>
      <w:r w:rsidRPr="00932B3B">
        <w:t>2006</w:t>
      </w:r>
      <w:r w:rsidRPr="00932B3B">
        <w:rPr>
          <w:rFonts w:hint="eastAsia"/>
        </w:rPr>
        <w:t>年在国内首次招收生物统计专业本科生。</w:t>
      </w:r>
    </w:p>
    <w:p w:rsidR="00536A7B" w:rsidRPr="00932B3B" w:rsidRDefault="00536A7B" w:rsidP="00932B3B">
      <w:pPr>
        <w:ind w:firstLineChars="193" w:firstLine="425"/>
      </w:pPr>
      <w:r w:rsidRPr="00932B3B">
        <w:rPr>
          <w:rFonts w:hint="eastAsia"/>
        </w:rPr>
        <w:t>中华预防医学会生物统计分会主任委员，广东省生物统计学会会长，</w:t>
      </w:r>
      <w:r w:rsidRPr="00932B3B">
        <w:t>863</w:t>
      </w:r>
      <w:r w:rsidRPr="00932B3B">
        <w:rPr>
          <w:rFonts w:hint="eastAsia"/>
        </w:rPr>
        <w:t>计划专家库专家，国家药监局新药审评委员会咨询专家，国家药监局保健与化妆品审评委员会咨询专家，广东省医疗器械审评委员会咨询专家，美国统计学会会员，国际生物统计学会中国分会常委，中国卫生信息学会医学统计教育委员会副主任委员。器官衰竭防治国家重点实验室、国家肾病临床研究中心、广东省肾病研究所学术委员会副主任。</w:t>
      </w:r>
    </w:p>
    <w:p w:rsidR="00536A7B" w:rsidRPr="00932B3B" w:rsidRDefault="00536A7B" w:rsidP="00932B3B">
      <w:pPr>
        <w:ind w:firstLineChars="193" w:firstLine="425"/>
      </w:pPr>
      <w:r w:rsidRPr="00932B3B">
        <w:rPr>
          <w:rFonts w:hint="eastAsia"/>
        </w:rPr>
        <w:t>九、欧春泉简介</w:t>
      </w:r>
    </w:p>
    <w:p w:rsidR="00536A7B" w:rsidRPr="00932B3B" w:rsidRDefault="00536A7B" w:rsidP="00932B3B">
      <w:pPr>
        <w:ind w:firstLineChars="193" w:firstLine="425"/>
      </w:pPr>
      <w:r w:rsidRPr="00932B3B">
        <w:rPr>
          <w:rFonts w:hint="eastAsia"/>
        </w:rPr>
        <w:t>欧春泉，</w:t>
      </w:r>
      <w:r w:rsidRPr="00932B3B">
        <w:t>2008</w:t>
      </w:r>
      <w:r w:rsidRPr="00932B3B">
        <w:rPr>
          <w:rFonts w:hint="eastAsia"/>
        </w:rPr>
        <w:t>年于香港大学获博士学位，现为南方医科大学生物统计学系教授、系副主任、器官衰竭防治国家重点实验室</w:t>
      </w:r>
      <w:r w:rsidRPr="00932B3B">
        <w:t>PI</w:t>
      </w:r>
      <w:r w:rsidRPr="00932B3B">
        <w:rPr>
          <w:rFonts w:hint="eastAsia"/>
        </w:rPr>
        <w:t>。担任中华预防医学会生物统计分会秘书长、中国卫生信息协会卫生统计学教育专业委员会副主任委员、中国医药教育协会医药统计教育委员会副主任委员、广东省生物统计学会副会长。承担国家自然科学基金两项、省部级课题五项。发表</w:t>
      </w:r>
      <w:r w:rsidRPr="00932B3B">
        <w:t>SCI</w:t>
      </w:r>
      <w:r w:rsidRPr="00932B3B">
        <w:rPr>
          <w:rFonts w:hint="eastAsia"/>
        </w:rPr>
        <w:t>收录论文</w:t>
      </w:r>
      <w:r w:rsidRPr="00932B3B">
        <w:t>56</w:t>
      </w:r>
      <w:r w:rsidRPr="00932B3B">
        <w:rPr>
          <w:rFonts w:hint="eastAsia"/>
        </w:rPr>
        <w:t>篇，其中两篇为</w:t>
      </w:r>
      <w:r w:rsidRPr="00932B3B">
        <w:t>ESI</w:t>
      </w:r>
      <w:r w:rsidRPr="00932B3B">
        <w:rPr>
          <w:rFonts w:hint="eastAsia"/>
        </w:rPr>
        <w:t>高被引论文。</w:t>
      </w:r>
    </w:p>
    <w:p w:rsidR="00536A7B" w:rsidRPr="00932B3B" w:rsidRDefault="00536A7B" w:rsidP="00932B3B">
      <w:pPr>
        <w:ind w:firstLineChars="193" w:firstLine="425"/>
      </w:pPr>
      <w:r w:rsidRPr="00932B3B">
        <w:rPr>
          <w:rFonts w:hint="eastAsia"/>
        </w:rPr>
        <w:t>招聘要求：有相关研究经历，于国外（境外）获得博士学位者优先考虑。</w:t>
      </w:r>
    </w:p>
    <w:p w:rsidR="00536A7B" w:rsidRPr="00932B3B" w:rsidRDefault="00536A7B" w:rsidP="00932B3B">
      <w:pPr>
        <w:ind w:firstLineChars="193" w:firstLine="425"/>
      </w:pPr>
      <w:r w:rsidRPr="00932B3B">
        <w:rPr>
          <w:rFonts w:hint="eastAsia"/>
        </w:rPr>
        <w:t>十、周基元简介</w:t>
      </w:r>
    </w:p>
    <w:p w:rsidR="00536A7B" w:rsidRPr="00932B3B" w:rsidRDefault="00536A7B" w:rsidP="00932B3B">
      <w:pPr>
        <w:ind w:firstLineChars="193" w:firstLine="425"/>
      </w:pPr>
      <w:r w:rsidRPr="00932B3B">
        <w:rPr>
          <w:rFonts w:hint="eastAsia"/>
        </w:rPr>
        <w:t>周基元，教授，博士生导师，香港大学理学博士。主要从事遗传疾病易感基因的定位、遗传印记效应的检测与卫生统计学方面的研究。作为项目负责人主持国家自然科学基金面上项目</w:t>
      </w:r>
      <w:r w:rsidRPr="00932B3B">
        <w:t>3</w:t>
      </w:r>
      <w:r w:rsidRPr="00932B3B">
        <w:rPr>
          <w:rFonts w:hint="eastAsia"/>
        </w:rPr>
        <w:t>项，主持广东省科技计划项目</w:t>
      </w:r>
      <w:r w:rsidRPr="00932B3B">
        <w:t>1</w:t>
      </w:r>
      <w:r w:rsidRPr="00932B3B">
        <w:rPr>
          <w:rFonts w:hint="eastAsia"/>
        </w:rPr>
        <w:t>项，主持南方医科大学高层次人才引进启动基金</w:t>
      </w:r>
      <w:r w:rsidRPr="00932B3B">
        <w:t>1</w:t>
      </w:r>
      <w:r w:rsidRPr="00932B3B">
        <w:rPr>
          <w:rFonts w:hint="eastAsia"/>
        </w:rPr>
        <w:t>项。在国际杂志上发表</w:t>
      </w:r>
      <w:r w:rsidRPr="00932B3B">
        <w:t>SCI</w:t>
      </w:r>
      <w:r w:rsidRPr="00932B3B">
        <w:rPr>
          <w:rFonts w:hint="eastAsia"/>
        </w:rPr>
        <w:t>学术论文</w:t>
      </w:r>
      <w:r w:rsidRPr="00932B3B">
        <w:t>24</w:t>
      </w:r>
      <w:r w:rsidRPr="00932B3B">
        <w:rPr>
          <w:rFonts w:hint="eastAsia"/>
        </w:rPr>
        <w:t>篇，累计影响因子约为</w:t>
      </w:r>
      <w:r w:rsidRPr="00932B3B">
        <w:t>80</w:t>
      </w:r>
      <w:r w:rsidRPr="00932B3B">
        <w:rPr>
          <w:rFonts w:hint="eastAsia"/>
        </w:rPr>
        <w:t>。现为中华预防医学会卫生统计专业委员会委员、中国卫生信息学会统计理论与方法专业委员会委员、广东省生物统计学会常务理事、</w:t>
      </w:r>
      <w:r w:rsidRPr="00932B3B">
        <w:t>International Biometric Society</w:t>
      </w:r>
      <w:r w:rsidRPr="00932B3B">
        <w:rPr>
          <w:rFonts w:hint="eastAsia"/>
        </w:rPr>
        <w:t>会员、“器官衰竭防治”国家重点实验室</w:t>
      </w:r>
      <w:r w:rsidRPr="00932B3B">
        <w:t>PI</w:t>
      </w:r>
      <w:r w:rsidRPr="00932B3B">
        <w:rPr>
          <w:rFonts w:hint="eastAsia"/>
        </w:rPr>
        <w:t>。指导本科生参加美国数学建模大赛获一等奖</w:t>
      </w:r>
      <w:r w:rsidRPr="00932B3B">
        <w:t>1</w:t>
      </w:r>
      <w:r w:rsidRPr="00932B3B">
        <w:rPr>
          <w:rFonts w:hint="eastAsia"/>
        </w:rPr>
        <w:t>项、二等奖</w:t>
      </w:r>
      <w:r w:rsidRPr="00932B3B">
        <w:t>4</w:t>
      </w:r>
      <w:r w:rsidRPr="00932B3B">
        <w:rPr>
          <w:rFonts w:hint="eastAsia"/>
        </w:rPr>
        <w:t>项，指导本科生参加全国数学建模大赛获广东赛区三等奖</w:t>
      </w:r>
      <w:r w:rsidRPr="00932B3B">
        <w:t>1</w:t>
      </w:r>
      <w:r w:rsidRPr="00932B3B">
        <w:rPr>
          <w:rFonts w:hint="eastAsia"/>
        </w:rPr>
        <w:t>项。指导大学生创新创业训练计划项目：国家级项目</w:t>
      </w:r>
      <w:r w:rsidRPr="00932B3B">
        <w:t>3</w:t>
      </w:r>
      <w:r w:rsidRPr="00932B3B">
        <w:rPr>
          <w:rFonts w:hint="eastAsia"/>
        </w:rPr>
        <w:t>项，省级项目</w:t>
      </w:r>
      <w:r w:rsidRPr="00932B3B">
        <w:t>2</w:t>
      </w:r>
      <w:r w:rsidRPr="00932B3B">
        <w:rPr>
          <w:rFonts w:hint="eastAsia"/>
        </w:rPr>
        <w:t>项，校级项目</w:t>
      </w:r>
      <w:r w:rsidRPr="00932B3B">
        <w:t>1</w:t>
      </w:r>
      <w:r w:rsidRPr="00932B3B">
        <w:rPr>
          <w:rFonts w:hint="eastAsia"/>
        </w:rPr>
        <w:t>项。</w:t>
      </w:r>
    </w:p>
    <w:p w:rsidR="00536A7B" w:rsidRPr="00932B3B" w:rsidRDefault="00536A7B" w:rsidP="00932B3B">
      <w:pPr>
        <w:ind w:firstLineChars="193" w:firstLine="425"/>
      </w:pPr>
      <w:r w:rsidRPr="00932B3B">
        <w:rPr>
          <w:rFonts w:hint="eastAsia"/>
        </w:rPr>
        <w:t>十一、孟晓静简介</w:t>
      </w:r>
    </w:p>
    <w:p w:rsidR="00536A7B" w:rsidRPr="00932B3B" w:rsidRDefault="00536A7B" w:rsidP="00932B3B">
      <w:pPr>
        <w:ind w:firstLineChars="193" w:firstLine="425"/>
      </w:pPr>
      <w:r w:rsidRPr="00932B3B">
        <w:rPr>
          <w:rFonts w:hint="eastAsia"/>
        </w:rPr>
        <w:t>孟晓静</w:t>
      </w:r>
      <w:r w:rsidRPr="00932B3B">
        <w:t>,</w:t>
      </w:r>
      <w:r w:rsidRPr="00932B3B">
        <w:rPr>
          <w:rFonts w:hint="eastAsia"/>
        </w:rPr>
        <w:t>长期从事环境毒物的神经毒性和致癌机制以及炎性细胞在其中的信号调控及其分子机制的研究，并应用斑马鱼及其胚胎作为重要的动物模型之一，对于环境毒物在毒性作用过程中的信号转导机制及其相关信号分子的功能研究做出了贡献。在国内外著名期刊发表科研论文</w:t>
      </w:r>
      <w:r w:rsidRPr="00932B3B">
        <w:t>40</w:t>
      </w:r>
      <w:r w:rsidRPr="00932B3B">
        <w:rPr>
          <w:rFonts w:hint="eastAsia"/>
        </w:rPr>
        <w:t>余篇，其中</w:t>
      </w:r>
      <w:r w:rsidRPr="00932B3B">
        <w:t>SCI</w:t>
      </w:r>
      <w:r w:rsidRPr="00932B3B">
        <w:rPr>
          <w:rFonts w:hint="eastAsia"/>
        </w:rPr>
        <w:t>期刊论文</w:t>
      </w:r>
      <w:r w:rsidRPr="00932B3B">
        <w:t>20</w:t>
      </w:r>
      <w:r w:rsidRPr="00932B3B">
        <w:rPr>
          <w:rFonts w:hint="eastAsia"/>
        </w:rPr>
        <w:t>余篇。主持包括国家自然科学基金、美国肿瘤研究学会国际基金和教育部留学回国人员基金等项目，做为课题骨干参与国家“</w:t>
      </w:r>
      <w:r w:rsidRPr="00932B3B">
        <w:t>973</w:t>
      </w:r>
      <w:r w:rsidRPr="00932B3B">
        <w:rPr>
          <w:rFonts w:hint="eastAsia"/>
        </w:rPr>
        <w:t>”项目。担任了中国毒理学会神经毒理专业委员会常务委员、广东省职业健康协会职业健康教育与促进专业委员会副主任委员、广东省热带医学学会常务理事和广东省毒理学会常务理事。</w:t>
      </w:r>
    </w:p>
    <w:p w:rsidR="00536A7B" w:rsidRPr="00932B3B" w:rsidRDefault="00536A7B" w:rsidP="00932B3B">
      <w:pPr>
        <w:ind w:firstLineChars="193" w:firstLine="425"/>
      </w:pPr>
      <w:r w:rsidRPr="00932B3B">
        <w:rPr>
          <w:rFonts w:hint="eastAsia"/>
        </w:rPr>
        <w:t>十二、陈雪梅简介</w:t>
      </w:r>
    </w:p>
    <w:p w:rsidR="00536A7B" w:rsidRPr="00932B3B" w:rsidRDefault="00536A7B" w:rsidP="00932B3B">
      <w:pPr>
        <w:ind w:firstLineChars="193" w:firstLine="425"/>
      </w:pPr>
      <w:r w:rsidRPr="00932B3B">
        <w:rPr>
          <w:rFonts w:hint="eastAsia"/>
        </w:rPr>
        <w:t>陈雪梅</w:t>
      </w:r>
      <w:r w:rsidRPr="00932B3B">
        <w:t>,</w:t>
      </w:r>
      <w:r w:rsidRPr="00932B3B">
        <w:rPr>
          <w:rFonts w:hint="eastAsia"/>
        </w:rPr>
        <w:t>德国海德堡大学分子生物学中心博士后，美国国家癌症研究所访问学者。中国生理学会应激生理学会常务委员，广东省航空航天医学分会常务委员。研究方向：</w:t>
      </w:r>
      <w:r w:rsidRPr="00932B3B">
        <w:t>1.Hsp90</w:t>
      </w:r>
      <w:r w:rsidRPr="00932B3B">
        <w:rPr>
          <w:rFonts w:hint="eastAsia"/>
        </w:rPr>
        <w:t>及其底物蛋白在极端环境的应激损伤与适应机制；</w:t>
      </w:r>
      <w:r w:rsidRPr="00932B3B">
        <w:t>2.Hsp90</w:t>
      </w:r>
      <w:r w:rsidRPr="00932B3B">
        <w:rPr>
          <w:rFonts w:hint="eastAsia"/>
        </w:rPr>
        <w:t>及其底物蛋白在肿瘤治疗中的作用。主持国家自然科学基金</w:t>
      </w:r>
      <w:r w:rsidRPr="00932B3B">
        <w:t>3</w:t>
      </w:r>
      <w:r w:rsidRPr="00932B3B">
        <w:rPr>
          <w:rFonts w:hint="eastAsia"/>
        </w:rPr>
        <w:t>项，广东省自然科学基金</w:t>
      </w:r>
      <w:r w:rsidRPr="00932B3B">
        <w:t>1</w:t>
      </w:r>
      <w:r w:rsidRPr="00932B3B">
        <w:rPr>
          <w:rFonts w:hint="eastAsia"/>
        </w:rPr>
        <w:t>项，国家留学基金委项目</w:t>
      </w:r>
      <w:r w:rsidRPr="00932B3B">
        <w:t>2</w:t>
      </w:r>
      <w:r w:rsidRPr="00932B3B">
        <w:rPr>
          <w:rFonts w:hint="eastAsia"/>
        </w:rPr>
        <w:t>项。与德国海德堡大学分子生物学中心、美国国家健康研究院及南加州大学</w:t>
      </w:r>
      <w:r w:rsidRPr="00932B3B">
        <w:t>Keck</w:t>
      </w:r>
      <w:r w:rsidRPr="00932B3B">
        <w:rPr>
          <w:rFonts w:hint="eastAsia"/>
        </w:rPr>
        <w:t>医学院有长期的研究合作，可联合共同培养。</w:t>
      </w:r>
    </w:p>
    <w:p w:rsidR="00536A7B" w:rsidRPr="00932B3B" w:rsidRDefault="00536A7B" w:rsidP="00932B3B">
      <w:pPr>
        <w:ind w:firstLineChars="193" w:firstLine="425"/>
      </w:pPr>
      <w:r w:rsidRPr="00932B3B">
        <w:rPr>
          <w:rFonts w:hint="eastAsia"/>
        </w:rPr>
        <w:t>十三、毛丽梅简介</w:t>
      </w:r>
    </w:p>
    <w:p w:rsidR="00536A7B" w:rsidRPr="00932B3B" w:rsidRDefault="00536A7B" w:rsidP="00932B3B">
      <w:pPr>
        <w:ind w:firstLineChars="193" w:firstLine="425"/>
      </w:pPr>
      <w:r w:rsidRPr="00932B3B">
        <w:rPr>
          <w:rFonts w:hint="eastAsia"/>
        </w:rPr>
        <w:t>毛丽梅，女，</w:t>
      </w:r>
      <w:r w:rsidRPr="00932B3B">
        <w:t>1964</w:t>
      </w:r>
      <w:r w:rsidRPr="00932B3B">
        <w:rPr>
          <w:rFonts w:hint="eastAsia"/>
        </w:rPr>
        <w:t>年出生，医学博士，现任南方医科大学公共卫生学院营养与食品卫生学系主任、教授、博士生导师。中国营养学会理事、中国营养学会妇幼营养分会副主任委员、广东省营养学会副理事长、广东省营养学会公共营养分会副主任委员。中国营养保健食品协会特殊医学用途配方食品应用委员会食物过敏营养学组副组长。</w:t>
      </w:r>
    </w:p>
    <w:p w:rsidR="00536A7B" w:rsidRPr="00932B3B" w:rsidRDefault="00536A7B" w:rsidP="00932B3B">
      <w:pPr>
        <w:ind w:firstLineChars="193" w:firstLine="425"/>
      </w:pPr>
      <w:r w:rsidRPr="00932B3B">
        <w:rPr>
          <w:rFonts w:hint="eastAsia"/>
        </w:rPr>
        <w:t>教育背景及工作经历：</w:t>
      </w:r>
      <w:r w:rsidRPr="00932B3B">
        <w:t>1986</w:t>
      </w:r>
      <w:r w:rsidRPr="00932B3B">
        <w:rPr>
          <w:rFonts w:hint="eastAsia"/>
        </w:rPr>
        <w:t>年毕业于同济医科大学卫生系卫生专业，获医学学士学位</w:t>
      </w:r>
      <w:r w:rsidRPr="00932B3B">
        <w:t>;1989</w:t>
      </w:r>
      <w:r w:rsidRPr="00932B3B">
        <w:rPr>
          <w:rFonts w:hint="eastAsia"/>
        </w:rPr>
        <w:t>年获同济医科大学营养与食品卫生专业硕士学位</w:t>
      </w:r>
      <w:r w:rsidRPr="00932B3B">
        <w:t>; 2005</w:t>
      </w:r>
      <w:r w:rsidRPr="00932B3B">
        <w:rPr>
          <w:rFonts w:hint="eastAsia"/>
        </w:rPr>
        <w:t>年获华中科技大学同济医学院营养与食品卫生专业博士学位。</w:t>
      </w:r>
      <w:r w:rsidRPr="00932B3B">
        <w:t>1989.7-2008.2.</w:t>
      </w:r>
      <w:r w:rsidRPr="00932B3B">
        <w:rPr>
          <w:rFonts w:hint="eastAsia"/>
        </w:rPr>
        <w:t>在华中科技大学同济医学院公共卫生学院工作，</w:t>
      </w:r>
      <w:r w:rsidRPr="00932B3B">
        <w:t>2008.3.</w:t>
      </w:r>
      <w:r w:rsidRPr="00932B3B">
        <w:rPr>
          <w:rFonts w:hint="eastAsia"/>
        </w:rPr>
        <w:t>调入南方医科大学公共卫生学院工作。</w:t>
      </w:r>
    </w:p>
    <w:p w:rsidR="00536A7B" w:rsidRPr="00932B3B" w:rsidRDefault="00536A7B" w:rsidP="00932B3B">
      <w:pPr>
        <w:ind w:firstLineChars="193" w:firstLine="425"/>
      </w:pPr>
      <w:r w:rsidRPr="00932B3B">
        <w:rPr>
          <w:rFonts w:hint="eastAsia"/>
        </w:rPr>
        <w:t>主要研究方向为膳食营养与慢性病、妇幼营养与健康。主持的科研项目有“十一五”国家科技支撑计划分题“我国华南地区妇女产褥期膳食营养干预研究”、国家自然科学基金面上项目“</w:t>
      </w:r>
      <w:r w:rsidRPr="00932B3B">
        <w:t>Adiponectin</w:t>
      </w:r>
      <w:r w:rsidRPr="00932B3B">
        <w:rPr>
          <w:rFonts w:hint="eastAsia"/>
        </w:rPr>
        <w:t>及其受体表达的营养调节研究”、“膳食</w:t>
      </w:r>
      <w:r w:rsidRPr="00932B3B">
        <w:t>n6/n3</w:t>
      </w:r>
      <w:r w:rsidRPr="00932B3B">
        <w:rPr>
          <w:rFonts w:hint="eastAsia"/>
        </w:rPr>
        <w:t>脂肪酸构成对脂联素表达的调节及</w:t>
      </w:r>
      <w:r w:rsidRPr="00932B3B">
        <w:t>CDK5/PPAR</w:t>
      </w:r>
      <w:r w:rsidRPr="00932B3B">
        <w:rPr>
          <w:rFonts w:hint="eastAsia"/>
        </w:rPr>
        <w:t>γ介导的机制研究”及“</w:t>
      </w:r>
      <w:r w:rsidRPr="00932B3B">
        <w:t>EPA</w:t>
      </w:r>
      <w:r w:rsidRPr="00932B3B">
        <w:rPr>
          <w:rFonts w:hint="eastAsia"/>
        </w:rPr>
        <w:t>和</w:t>
      </w:r>
      <w:r w:rsidRPr="00932B3B">
        <w:t>DHA</w:t>
      </w:r>
      <w:r w:rsidRPr="00932B3B">
        <w:rPr>
          <w:rFonts w:hint="eastAsia"/>
        </w:rPr>
        <w:t>调节胰岛素抵抗的作用差异及</w:t>
      </w:r>
      <w:r w:rsidRPr="00932B3B">
        <w:t>GPR120/PPAR</w:t>
      </w:r>
      <w:r w:rsidRPr="00932B3B">
        <w:rPr>
          <w:rFonts w:hint="eastAsia"/>
        </w:rPr>
        <w:t>γ介导的机制研究”、中国营养学会项目“孕妇长链多不饱和脂肪酸水平与胎儿生长发育及其免疫功能关系研究”、“孕期增重适宜值的多中心队列研究”、汤臣倍健营养科学研究基金“鱼油干预对中老年人血脂、免疫功能及炎性因子水平的影响”等</w:t>
      </w:r>
      <w:r w:rsidRPr="00932B3B">
        <w:t>10</w:t>
      </w:r>
      <w:r w:rsidRPr="00932B3B">
        <w:rPr>
          <w:rFonts w:hint="eastAsia"/>
        </w:rPr>
        <w:t>余项，在国内外发表科研论文</w:t>
      </w:r>
      <w:r w:rsidRPr="00932B3B">
        <w:t>60</w:t>
      </w:r>
      <w:r w:rsidRPr="00932B3B">
        <w:rPr>
          <w:rFonts w:hint="eastAsia"/>
        </w:rPr>
        <w:t>余篇。主编国家级实验教学示范中心教材《食品安全综合实习指导》，参编国家级规划教材《妇幼营养学、《临床营养学》、《特殊人群营养学》、《营养与食品卫生学实习指导》、《卫生法律制度与监督学》等多部。参编“中国孕期、哺乳期妇女和</w:t>
      </w:r>
      <w:r w:rsidRPr="00932B3B">
        <w:t>0-6</w:t>
      </w:r>
      <w:r w:rsidRPr="00932B3B">
        <w:rPr>
          <w:rFonts w:hint="eastAsia"/>
        </w:rPr>
        <w:t>岁儿童膳食指南”。</w:t>
      </w:r>
    </w:p>
    <w:p w:rsidR="00536A7B" w:rsidRPr="00932B3B" w:rsidRDefault="00536A7B" w:rsidP="00932B3B">
      <w:pPr>
        <w:ind w:firstLineChars="193" w:firstLine="425"/>
      </w:pPr>
      <w:r w:rsidRPr="00932B3B">
        <w:rPr>
          <w:rFonts w:hint="eastAsia"/>
        </w:rPr>
        <w:t>曾获湖北省科技进步二等奖（</w:t>
      </w:r>
      <w:r w:rsidRPr="00932B3B">
        <w:t>4</w:t>
      </w:r>
      <w:r w:rsidRPr="00932B3B">
        <w:rPr>
          <w:rFonts w:hint="eastAsia"/>
        </w:rPr>
        <w:t>）、三等奖（</w:t>
      </w:r>
      <w:r w:rsidRPr="00932B3B">
        <w:t>3</w:t>
      </w:r>
      <w:r w:rsidRPr="00932B3B">
        <w:rPr>
          <w:rFonts w:hint="eastAsia"/>
        </w:rPr>
        <w:t>）各一项、武汉市科技进步二等奖（</w:t>
      </w:r>
      <w:r w:rsidRPr="00932B3B">
        <w:t>4</w:t>
      </w:r>
      <w:r w:rsidRPr="00932B3B">
        <w:rPr>
          <w:rFonts w:hint="eastAsia"/>
        </w:rPr>
        <w:t>）一项。获评南方医科大学第七届“南医优秀教师”。</w:t>
      </w:r>
    </w:p>
    <w:p w:rsidR="00536A7B" w:rsidRPr="00932B3B" w:rsidRDefault="00536A7B" w:rsidP="00932B3B">
      <w:pPr>
        <w:ind w:firstLineChars="193" w:firstLine="425"/>
      </w:pPr>
      <w:r w:rsidRPr="00932B3B">
        <w:rPr>
          <w:rFonts w:hint="eastAsia"/>
        </w:rPr>
        <w:t>十四、查龙应简介</w:t>
      </w:r>
    </w:p>
    <w:p w:rsidR="00536A7B" w:rsidRPr="00932B3B" w:rsidRDefault="00536A7B" w:rsidP="00932B3B">
      <w:pPr>
        <w:ind w:firstLineChars="193" w:firstLine="425"/>
      </w:pPr>
      <w:r w:rsidRPr="00932B3B">
        <w:rPr>
          <w:rFonts w:hint="eastAsia"/>
        </w:rPr>
        <w:t>查龙应，</w:t>
      </w:r>
      <w:r w:rsidRPr="00932B3B">
        <w:t>1979</w:t>
      </w:r>
      <w:r w:rsidRPr="00932B3B">
        <w:rPr>
          <w:rFonts w:hint="eastAsia"/>
        </w:rPr>
        <w:t>年</w:t>
      </w:r>
      <w:r w:rsidRPr="00932B3B">
        <w:t>10</w:t>
      </w:r>
      <w:r w:rsidRPr="00932B3B">
        <w:rPr>
          <w:rFonts w:hint="eastAsia"/>
        </w:rPr>
        <w:t>月生，安徽怀宁人，博士毕业于浙江大学，先后于香港浸会大学和美国北卡罗来纳大学教堂山分校（</w:t>
      </w:r>
      <w:r w:rsidRPr="00932B3B">
        <w:t>UNC-CH</w:t>
      </w:r>
      <w:r w:rsidRPr="00932B3B">
        <w:rPr>
          <w:rFonts w:hint="eastAsia"/>
        </w:rPr>
        <w:t>）从事营养学访问学者和博士后研究，现为南方医科大学公共卫生学院营养与食品卫生学系教授、博士研究生导师，博士后合作导师，广东省千百十工程校级培养对象。</w:t>
      </w:r>
    </w:p>
    <w:p w:rsidR="00536A7B" w:rsidRPr="00932B3B" w:rsidRDefault="00536A7B" w:rsidP="00932B3B">
      <w:pPr>
        <w:ind w:firstLineChars="193" w:firstLine="425"/>
      </w:pPr>
      <w:r w:rsidRPr="00932B3B">
        <w:rPr>
          <w:rFonts w:hint="eastAsia"/>
        </w:rPr>
        <w:t>担任广东医学微量元素学会副理事长兼副秘书长、广东省营养学会理事、广东省营养学会青年委员会副主任会员、广东省中西医结合学会肥胖与体重管理专业委员会常委、美国营养学会会员、北美华人营养学会会员、中国营养学会会员。</w:t>
      </w:r>
    </w:p>
    <w:p w:rsidR="00536A7B" w:rsidRPr="00932B3B" w:rsidRDefault="00536A7B" w:rsidP="00932B3B">
      <w:pPr>
        <w:ind w:firstLineChars="193" w:firstLine="425"/>
      </w:pPr>
      <w:r w:rsidRPr="00932B3B">
        <w:rPr>
          <w:rFonts w:hint="eastAsia"/>
        </w:rPr>
        <w:t>主要从事营养与食品卫生学领域的科研与教学工作，研究方向为（</w:t>
      </w:r>
      <w:r w:rsidRPr="00932B3B">
        <w:t>1</w:t>
      </w:r>
      <w:r w:rsidRPr="00932B3B">
        <w:rPr>
          <w:rFonts w:hint="eastAsia"/>
        </w:rPr>
        <w:t>）食物中生物活性成分与慢性非传染性疾病防治；（</w:t>
      </w:r>
      <w:r w:rsidRPr="00932B3B">
        <w:t>2</w:t>
      </w:r>
      <w:r w:rsidRPr="00932B3B">
        <w:rPr>
          <w:rFonts w:hint="eastAsia"/>
        </w:rPr>
        <w:t>）</w:t>
      </w:r>
      <w:r w:rsidRPr="00932B3B">
        <w:t>II</w:t>
      </w:r>
      <w:r w:rsidRPr="00932B3B">
        <w:rPr>
          <w:rFonts w:hint="eastAsia"/>
        </w:rPr>
        <w:t>型糖尿病与心血管疾病发病机理及其营养防治，主持国家自然科学基金、广东省自然科学基金等科研课题</w:t>
      </w:r>
      <w:r w:rsidRPr="00932B3B">
        <w:t>10</w:t>
      </w:r>
      <w:r w:rsidRPr="00932B3B">
        <w:rPr>
          <w:rFonts w:hint="eastAsia"/>
        </w:rPr>
        <w:t>余项，在国内外期刊发表论文</w:t>
      </w:r>
      <w:r w:rsidRPr="00932B3B">
        <w:t>30</w:t>
      </w:r>
      <w:r w:rsidRPr="00932B3B">
        <w:rPr>
          <w:rFonts w:hint="eastAsia"/>
        </w:rPr>
        <w:t>多篇，其中</w:t>
      </w:r>
      <w:r w:rsidRPr="00932B3B">
        <w:t>SCI</w:t>
      </w:r>
      <w:r w:rsidRPr="00932B3B">
        <w:rPr>
          <w:rFonts w:hint="eastAsia"/>
        </w:rPr>
        <w:t>论文</w:t>
      </w:r>
      <w:r w:rsidRPr="00932B3B">
        <w:t>15</w:t>
      </w:r>
      <w:r w:rsidRPr="00932B3B">
        <w:rPr>
          <w:rFonts w:hint="eastAsia"/>
        </w:rPr>
        <w:t>篇，并获邀担任多个</w:t>
      </w:r>
      <w:r w:rsidRPr="00932B3B">
        <w:t>SCI</w:t>
      </w:r>
      <w:r w:rsidRPr="00932B3B">
        <w:rPr>
          <w:rFonts w:hint="eastAsia"/>
        </w:rPr>
        <w:t>期刊审稿人。</w:t>
      </w:r>
    </w:p>
    <w:p w:rsidR="00536A7B" w:rsidRPr="00932B3B" w:rsidRDefault="00536A7B" w:rsidP="00932B3B">
      <w:pPr>
        <w:ind w:firstLineChars="193" w:firstLine="425"/>
      </w:pPr>
      <w:r w:rsidRPr="00932B3B">
        <w:rPr>
          <w:rFonts w:hint="eastAsia"/>
        </w:rPr>
        <w:t>十五、刘云岗简介</w:t>
      </w:r>
    </w:p>
    <w:p w:rsidR="00536A7B" w:rsidRPr="00932B3B" w:rsidRDefault="00536A7B" w:rsidP="00932B3B">
      <w:pPr>
        <w:ind w:firstLineChars="193" w:firstLine="425"/>
      </w:pPr>
      <w:r w:rsidRPr="00932B3B">
        <w:rPr>
          <w:rFonts w:hint="eastAsia"/>
        </w:rPr>
        <w:t>刘云岗，男，卫生毒理学教授，生于</w:t>
      </w:r>
      <w:r w:rsidRPr="00932B3B">
        <w:t>1964.01</w:t>
      </w:r>
      <w:r w:rsidRPr="00932B3B">
        <w:rPr>
          <w:rFonts w:hint="eastAsia"/>
        </w:rPr>
        <w:t>，博士，目前任毒理学系主任。在研国家自然科学基金面上项目</w:t>
      </w:r>
      <w:r w:rsidRPr="00932B3B">
        <w:t>1</w:t>
      </w:r>
      <w:r w:rsidRPr="00932B3B">
        <w:rPr>
          <w:rFonts w:hint="eastAsia"/>
        </w:rPr>
        <w:t>项，近三年以通讯作者及第一作者在</w:t>
      </w:r>
      <w:r w:rsidRPr="00932B3B">
        <w:t>Archives of Toxicology, Chemosphere, Environmental and Molecular Mutagenesis, Mutation Research</w:t>
      </w:r>
      <w:r w:rsidRPr="00932B3B">
        <w:rPr>
          <w:rFonts w:hint="eastAsia"/>
        </w:rPr>
        <w:t>等期刊发表研究论文多篇，在多氯联苯代谢活化和遗传毒性研究方面具有较强的国际影响力。担任中国毒理学会生化与分子毒理专业委员会常务理事，曾先后在德国与美国的研究所</w:t>
      </w:r>
      <w:r w:rsidRPr="00932B3B">
        <w:t>/</w:t>
      </w:r>
      <w:r w:rsidRPr="00932B3B">
        <w:rPr>
          <w:rFonts w:hint="eastAsia"/>
        </w:rPr>
        <w:t>大学留学</w:t>
      </w:r>
      <w:r w:rsidRPr="00932B3B">
        <w:t>9</w:t>
      </w:r>
      <w:r w:rsidRPr="00932B3B">
        <w:rPr>
          <w:rFonts w:hint="eastAsia"/>
        </w:rPr>
        <w:t>年，与美国爱荷华大学公共卫生学院和德国联邦食品安全性评价中心有一定的研究合作。</w:t>
      </w:r>
    </w:p>
    <w:p w:rsidR="00536A7B" w:rsidRPr="00932B3B" w:rsidRDefault="00536A7B" w:rsidP="00932B3B">
      <w:pPr>
        <w:ind w:firstLineChars="193" w:firstLine="425"/>
      </w:pPr>
      <w:r w:rsidRPr="00932B3B">
        <w:rPr>
          <w:rFonts w:hint="eastAsia"/>
        </w:rPr>
        <w:t>十六、丁振华简介</w:t>
      </w:r>
    </w:p>
    <w:p w:rsidR="00536A7B" w:rsidRPr="00932B3B" w:rsidRDefault="00536A7B" w:rsidP="00932B3B">
      <w:pPr>
        <w:ind w:firstLineChars="193" w:firstLine="425"/>
      </w:pPr>
      <w:r w:rsidRPr="00932B3B">
        <w:rPr>
          <w:rFonts w:hint="eastAsia"/>
        </w:rPr>
        <w:t>丁振华，</w:t>
      </w:r>
      <w:r w:rsidRPr="00932B3B">
        <w:t>1992</w:t>
      </w:r>
      <w:r w:rsidRPr="00932B3B">
        <w:rPr>
          <w:rFonts w:hint="eastAsia"/>
        </w:rPr>
        <w:t>年毕业于军事医学科学院，获博士学位。南方医科大学教授，博士生导师。主要致力于细胞应激反应的信号转导和核与放射突发事件医学应急的研究。主持包括</w:t>
      </w:r>
      <w:r w:rsidRPr="00932B3B">
        <w:t>6</w:t>
      </w:r>
      <w:r w:rsidRPr="00932B3B">
        <w:rPr>
          <w:rFonts w:hint="eastAsia"/>
        </w:rPr>
        <w:t>项国家自然科学基金在内的多项课题；以第一作者</w:t>
      </w:r>
      <w:r w:rsidRPr="00932B3B">
        <w:t>/</w:t>
      </w:r>
      <w:r w:rsidRPr="00932B3B">
        <w:rPr>
          <w:rFonts w:hint="eastAsia"/>
        </w:rPr>
        <w:t>通讯作者发表论文</w:t>
      </w:r>
      <w:r w:rsidRPr="00932B3B">
        <w:t>145</w:t>
      </w:r>
      <w:r w:rsidRPr="00932B3B">
        <w:rPr>
          <w:rFonts w:hint="eastAsia"/>
        </w:rPr>
        <w:t>篇，其中</w:t>
      </w:r>
      <w:r w:rsidRPr="00932B3B">
        <w:t>SCI</w:t>
      </w:r>
      <w:r w:rsidRPr="00932B3B">
        <w:rPr>
          <w:rFonts w:hint="eastAsia"/>
        </w:rPr>
        <w:t>影响因子大于</w:t>
      </w:r>
      <w:r w:rsidRPr="00932B3B">
        <w:t>10</w:t>
      </w:r>
      <w:r w:rsidRPr="00932B3B">
        <w:rPr>
          <w:rFonts w:hint="eastAsia"/>
        </w:rPr>
        <w:t>者</w:t>
      </w:r>
      <w:r w:rsidRPr="00932B3B">
        <w:t>1</w:t>
      </w:r>
      <w:r w:rsidRPr="00932B3B">
        <w:rPr>
          <w:rFonts w:hint="eastAsia"/>
        </w:rPr>
        <w:t>篇、大于</w:t>
      </w:r>
      <w:r w:rsidRPr="00932B3B">
        <w:t>7</w:t>
      </w:r>
      <w:r w:rsidRPr="00932B3B">
        <w:rPr>
          <w:rFonts w:hint="eastAsia"/>
        </w:rPr>
        <w:t>者</w:t>
      </w:r>
      <w:r w:rsidRPr="00932B3B">
        <w:t>3</w:t>
      </w:r>
      <w:r w:rsidRPr="00932B3B">
        <w:rPr>
          <w:rFonts w:hint="eastAsia"/>
        </w:rPr>
        <w:t>篇；获得国家科技进步三等奖（三作）和广东省自然科学三等奖、军队科技进步三等奖各</w:t>
      </w:r>
      <w:r w:rsidRPr="00932B3B">
        <w:t>1</w:t>
      </w:r>
      <w:r w:rsidRPr="00932B3B">
        <w:rPr>
          <w:rFonts w:hint="eastAsia"/>
        </w:rPr>
        <w:t>项；主编专著</w:t>
      </w:r>
      <w:r w:rsidRPr="00932B3B">
        <w:t>3</w:t>
      </w:r>
      <w:r w:rsidRPr="00932B3B">
        <w:rPr>
          <w:rFonts w:hint="eastAsia"/>
        </w:rPr>
        <w:t>部共约</w:t>
      </w:r>
      <w:r w:rsidRPr="00932B3B">
        <w:t>100</w:t>
      </w:r>
      <w:r w:rsidRPr="00932B3B">
        <w:rPr>
          <w:rFonts w:hint="eastAsia"/>
        </w:rPr>
        <w:t>万字；曾任中国生物物理学会光生物学分会副主委、中华医学会放射医学与防护专委会常委和广东省医学会放射防护分会主委等。</w:t>
      </w:r>
    </w:p>
    <w:p w:rsidR="00536A7B" w:rsidRPr="00932B3B" w:rsidRDefault="00536A7B" w:rsidP="00932B3B">
      <w:pPr>
        <w:ind w:firstLineChars="193" w:firstLine="425"/>
      </w:pPr>
      <w:r w:rsidRPr="00932B3B">
        <w:rPr>
          <w:rFonts w:hint="eastAsia"/>
        </w:rPr>
        <w:t>十七、周美娟简介</w:t>
      </w:r>
    </w:p>
    <w:p w:rsidR="00536A7B" w:rsidRPr="00932B3B" w:rsidRDefault="00536A7B" w:rsidP="00932B3B">
      <w:pPr>
        <w:ind w:firstLineChars="193" w:firstLine="425"/>
      </w:pPr>
      <w:r w:rsidRPr="00932B3B">
        <w:rPr>
          <w:rFonts w:hint="eastAsia"/>
        </w:rPr>
        <w:t>周美娟，南方医科大学博士毕业，南方医科大学公共卫生学院放射医学系教授、博士生导师、博士后合作导师，放射医学系主任。从事放射医学相关的教学和科研工作</w:t>
      </w:r>
      <w:r w:rsidRPr="00932B3B">
        <w:t>22</w:t>
      </w:r>
      <w:r w:rsidRPr="00932B3B">
        <w:rPr>
          <w:rFonts w:hint="eastAsia"/>
        </w:rPr>
        <w:t>年。主要研究方向为电离辐射（</w:t>
      </w:r>
      <w:r w:rsidRPr="00932B3B">
        <w:t>X</w:t>
      </w:r>
      <w:r w:rsidRPr="00932B3B">
        <w:rPr>
          <w:rFonts w:hint="eastAsia"/>
        </w:rPr>
        <w:t>射线）及非电离辐射（紫外辐射）生物学效应，主要关注</w:t>
      </w:r>
      <w:r w:rsidRPr="00932B3B">
        <w:t>microRNA</w:t>
      </w:r>
      <w:r w:rsidRPr="00932B3B">
        <w:rPr>
          <w:rFonts w:hint="eastAsia"/>
        </w:rPr>
        <w:t>在辐射损伤中的机制研究。多次被遴选为广东省放射卫生技术评审专家库专家，广州市突发公共卫生事件应急专家委员会专家；担任任中华预防医学会放射卫生专业委常委，中华医学会放射防护医学分会委员，广东省医学放射放射医学分会副主任委员，广东省职业健康协会物理因素与职业健康专业委员会副主任委员。主持国家自然科学基金项目面上项目</w:t>
      </w:r>
      <w:r w:rsidRPr="00932B3B">
        <w:t>3</w:t>
      </w:r>
      <w:r w:rsidRPr="00932B3B">
        <w:rPr>
          <w:rFonts w:hint="eastAsia"/>
        </w:rPr>
        <w:t>项，目前在研</w:t>
      </w:r>
      <w:r w:rsidRPr="00932B3B">
        <w:t>2</w:t>
      </w:r>
      <w:r w:rsidRPr="00932B3B">
        <w:rPr>
          <w:rFonts w:hint="eastAsia"/>
        </w:rPr>
        <w:t>项，广东自然科学基金项目</w:t>
      </w:r>
      <w:r w:rsidRPr="00932B3B">
        <w:t>1</w:t>
      </w:r>
      <w:r w:rsidRPr="00932B3B">
        <w:rPr>
          <w:rFonts w:hint="eastAsia"/>
        </w:rPr>
        <w:t>项等课题。以第一作者或通讯作者发表论文</w:t>
      </w:r>
      <w:r w:rsidRPr="00932B3B">
        <w:t>30</w:t>
      </w:r>
      <w:r w:rsidRPr="00932B3B">
        <w:rPr>
          <w:rFonts w:hint="eastAsia"/>
        </w:rPr>
        <w:t>余篇，其中的</w:t>
      </w:r>
      <w:r w:rsidRPr="00932B3B">
        <w:t>Sci</w:t>
      </w:r>
      <w:r w:rsidRPr="00932B3B">
        <w:rPr>
          <w:rFonts w:hint="eastAsia"/>
        </w:rPr>
        <w:t>收录论文最高影响因子</w:t>
      </w:r>
      <w:r w:rsidRPr="00932B3B">
        <w:t>12</w:t>
      </w:r>
      <w:r w:rsidRPr="00932B3B">
        <w:rPr>
          <w:rFonts w:hint="eastAsia"/>
        </w:rPr>
        <w:t>分。参编教材</w:t>
      </w:r>
      <w:r w:rsidRPr="00932B3B">
        <w:t>6</w:t>
      </w:r>
      <w:r w:rsidRPr="00932B3B">
        <w:rPr>
          <w:rFonts w:hint="eastAsia"/>
        </w:rPr>
        <w:t>部，主编教材</w:t>
      </w:r>
      <w:r w:rsidRPr="00932B3B">
        <w:t>2</w:t>
      </w:r>
      <w:r w:rsidRPr="00932B3B">
        <w:rPr>
          <w:rFonts w:hint="eastAsia"/>
        </w:rPr>
        <w:t>部。申请专利</w:t>
      </w:r>
      <w:r w:rsidRPr="00932B3B">
        <w:t>1</w:t>
      </w:r>
      <w:r w:rsidRPr="00932B3B">
        <w:rPr>
          <w:rFonts w:hint="eastAsia"/>
        </w:rPr>
        <w:t>项。</w:t>
      </w:r>
    </w:p>
    <w:p w:rsidR="00536A7B" w:rsidRPr="00932B3B" w:rsidRDefault="00536A7B" w:rsidP="00932B3B">
      <w:pPr>
        <w:ind w:firstLineChars="193" w:firstLine="425"/>
      </w:pPr>
      <w:r w:rsidRPr="00932B3B">
        <w:rPr>
          <w:rFonts w:hint="eastAsia"/>
        </w:rPr>
        <w:t>十八、杨杏芬简介</w:t>
      </w:r>
    </w:p>
    <w:p w:rsidR="00536A7B" w:rsidRPr="00932B3B" w:rsidRDefault="00536A7B" w:rsidP="00932B3B">
      <w:pPr>
        <w:ind w:firstLineChars="193" w:firstLine="425"/>
      </w:pPr>
      <w:r w:rsidRPr="00932B3B">
        <w:rPr>
          <w:rFonts w:hint="eastAsia"/>
        </w:rPr>
        <w:t>医学博士，毒理学教授。现任南方医科大学公共卫生学院教授、博士生导师</w:t>
      </w:r>
      <w:r w:rsidRPr="00932B3B">
        <w:t>,</w:t>
      </w:r>
      <w:r w:rsidRPr="00932B3B">
        <w:rPr>
          <w:rFonts w:hint="eastAsia"/>
        </w:rPr>
        <w:t>南方医科大学食物安全与健康研究中心主任，广东省疾病预防控制中心首席科学家。曾任中山医科大学助教、讲师、副教授和教授，新加坡国立大学访问学者，广东省疾控中心副主任、首席科学家、技术负责人。</w:t>
      </w:r>
    </w:p>
    <w:p w:rsidR="00536A7B" w:rsidRPr="00932B3B" w:rsidRDefault="00536A7B" w:rsidP="00932B3B">
      <w:pPr>
        <w:ind w:firstLineChars="193" w:firstLine="425"/>
      </w:pPr>
      <w:r w:rsidRPr="00932B3B">
        <w:rPr>
          <w:rFonts w:hint="eastAsia"/>
        </w:rPr>
        <w:t>主要研究方向为食品安全风险评估、重金属长期毒作用机制与防控、食品毒理学与地方特色食品研究。先后主持和参与国家省部级厅局级课题</w:t>
      </w:r>
      <w:r w:rsidRPr="00932B3B">
        <w:t>30</w:t>
      </w:r>
      <w:r w:rsidRPr="00932B3B">
        <w:rPr>
          <w:rFonts w:hint="eastAsia"/>
        </w:rPr>
        <w:t>多项，发表学术论文</w:t>
      </w:r>
      <w:r w:rsidRPr="00932B3B">
        <w:t>268</w:t>
      </w:r>
      <w:r w:rsidRPr="00932B3B">
        <w:rPr>
          <w:rFonts w:hint="eastAsia"/>
        </w:rPr>
        <w:t>篇；发明专利</w:t>
      </w:r>
      <w:r w:rsidRPr="00932B3B">
        <w:t>4</w:t>
      </w:r>
      <w:r w:rsidRPr="00932B3B">
        <w:rPr>
          <w:rFonts w:hint="eastAsia"/>
        </w:rPr>
        <w:t>项、实用新型</w:t>
      </w:r>
      <w:r w:rsidRPr="00932B3B">
        <w:t>3</w:t>
      </w:r>
      <w:r w:rsidRPr="00932B3B">
        <w:rPr>
          <w:rFonts w:hint="eastAsia"/>
        </w:rPr>
        <w:t>项；主持制修订国家标准和技术规范</w:t>
      </w:r>
      <w:r w:rsidRPr="00932B3B">
        <w:t>4</w:t>
      </w:r>
      <w:r w:rsidRPr="00932B3B">
        <w:rPr>
          <w:rFonts w:hint="eastAsia"/>
        </w:rPr>
        <w:t>项，参与</w:t>
      </w:r>
      <w:r w:rsidRPr="00932B3B">
        <w:t>10</w:t>
      </w:r>
      <w:r w:rsidRPr="00932B3B">
        <w:rPr>
          <w:rFonts w:hint="eastAsia"/>
        </w:rPr>
        <w:t>余项；参编</w:t>
      </w:r>
      <w:r w:rsidRPr="00932B3B">
        <w:t>4</w:t>
      </w:r>
      <w:r w:rsidRPr="00932B3B">
        <w:rPr>
          <w:rFonts w:hint="eastAsia"/>
        </w:rPr>
        <w:t>部全国预防医学专业统编教材，主编主审主译专著</w:t>
      </w:r>
      <w:r w:rsidRPr="00932B3B">
        <w:t>8</w:t>
      </w:r>
      <w:r w:rsidRPr="00932B3B">
        <w:rPr>
          <w:rFonts w:hint="eastAsia"/>
        </w:rPr>
        <w:t>部；获省科技成果一等奖等省部级科技成果奖</w:t>
      </w:r>
      <w:r w:rsidRPr="00932B3B">
        <w:t>10</w:t>
      </w:r>
      <w:r w:rsidRPr="00932B3B">
        <w:rPr>
          <w:rFonts w:hint="eastAsia"/>
        </w:rPr>
        <w:t>项；培养博士后、博士和硕士生</w:t>
      </w:r>
      <w:r w:rsidRPr="00932B3B">
        <w:t>50</w:t>
      </w:r>
      <w:r w:rsidRPr="00932B3B">
        <w:rPr>
          <w:rFonts w:hint="eastAsia"/>
        </w:rPr>
        <w:t>多名，指导青年科技人员</w:t>
      </w:r>
      <w:r w:rsidRPr="00932B3B">
        <w:t>60</w:t>
      </w:r>
      <w:r w:rsidRPr="00932B3B">
        <w:rPr>
          <w:rFonts w:hint="eastAsia"/>
        </w:rPr>
        <w:t>名以上。大部分研究成果应用于公共卫生实际解决问题。获得“国务院政府特殊津贴专家”“卫生部有突出贡献中青年专家”“吴阶平</w:t>
      </w:r>
      <w:r w:rsidRPr="00932B3B">
        <w:t>-</w:t>
      </w:r>
      <w:r w:rsidRPr="00932B3B">
        <w:rPr>
          <w:rFonts w:hint="eastAsia"/>
        </w:rPr>
        <w:t>杨森医学医药奖”等</w:t>
      </w:r>
      <w:r w:rsidRPr="00932B3B">
        <w:t>10</w:t>
      </w:r>
      <w:r w:rsidRPr="00932B3B">
        <w:rPr>
          <w:rFonts w:hint="eastAsia"/>
        </w:rPr>
        <w:t>项荣誉称号。</w:t>
      </w:r>
    </w:p>
    <w:p w:rsidR="00536A7B" w:rsidRPr="00932B3B" w:rsidRDefault="00536A7B" w:rsidP="00932B3B">
      <w:pPr>
        <w:ind w:firstLineChars="193" w:firstLine="425"/>
      </w:pPr>
      <w:r w:rsidRPr="00932B3B">
        <w:rPr>
          <w:rFonts w:hint="eastAsia"/>
        </w:rPr>
        <w:t>目前兼任联合国粮农组织</w:t>
      </w:r>
      <w:r w:rsidRPr="00932B3B">
        <w:t>/</w:t>
      </w:r>
      <w:r w:rsidRPr="00932B3B">
        <w:rPr>
          <w:rFonts w:hint="eastAsia"/>
        </w:rPr>
        <w:t>世界卫生组织食品添加剂联合专家委员会（</w:t>
      </w:r>
      <w:r w:rsidRPr="00932B3B">
        <w:t>FAO/WHO JECFA</w:t>
      </w:r>
      <w:r w:rsidRPr="00932B3B">
        <w:rPr>
          <w:rFonts w:hint="eastAsia"/>
        </w:rPr>
        <w:t>）专家；国家食品安全风险评估专家委员会委员、国家食品安全风险交流专家库成员、国家食品药品监管总局保健食品审评委员会委员、化妆品审评委员会委员，农业部转基因食品安全委员会委员、国家和省级科技项目和科技奖励评审专家；中国毒理学会副理事长及食品毒理专委会副主委以及毒理学替代法与转化毒理学专委会副主委、中华预防医学会食品卫生分委会副主任委员、广东省毒理学会理事长，广东省食品安全专家委员会副主任委员等。</w:t>
      </w:r>
    </w:p>
    <w:p w:rsidR="00536A7B" w:rsidRPr="00932B3B" w:rsidRDefault="00536A7B" w:rsidP="00932B3B">
      <w:pPr>
        <w:ind w:firstLineChars="193" w:firstLine="425"/>
      </w:pPr>
      <w:r w:rsidRPr="00932B3B">
        <w:rPr>
          <w:rFonts w:hint="eastAsia"/>
        </w:rPr>
        <w:t>十九、张波简介</w:t>
      </w:r>
    </w:p>
    <w:p w:rsidR="00536A7B" w:rsidRPr="00932B3B" w:rsidRDefault="00536A7B" w:rsidP="00932B3B">
      <w:pPr>
        <w:ind w:firstLineChars="193" w:firstLine="425"/>
      </w:pPr>
      <w:r w:rsidRPr="00932B3B">
        <w:rPr>
          <w:rFonts w:hint="eastAsia"/>
        </w:rPr>
        <w:t>张波，博士，教授，博士生导师。先后在中山</w:t>
      </w:r>
      <w:r w:rsidRPr="00932B3B">
        <w:t>(</w:t>
      </w:r>
      <w:r w:rsidRPr="00932B3B">
        <w:rPr>
          <w:rFonts w:hint="eastAsia"/>
        </w:rPr>
        <w:t>医科</w:t>
      </w:r>
      <w:r w:rsidRPr="00932B3B">
        <w:t>)</w:t>
      </w:r>
      <w:r w:rsidRPr="00932B3B">
        <w:rPr>
          <w:rFonts w:hint="eastAsia"/>
        </w:rPr>
        <w:t>大学获得医学学士、硕士和博士学位。</w:t>
      </w:r>
      <w:r w:rsidRPr="00932B3B">
        <w:t>2008-2017</w:t>
      </w:r>
      <w:r w:rsidRPr="00932B3B">
        <w:rPr>
          <w:rFonts w:hint="eastAsia"/>
        </w:rPr>
        <w:t>年任职于中山大学，期间曾在香港中文大学从事博士后研究（</w:t>
      </w:r>
      <w:r w:rsidRPr="00932B3B">
        <w:t>2013-2015</w:t>
      </w:r>
      <w:r w:rsidRPr="00932B3B">
        <w:rPr>
          <w:rFonts w:hint="eastAsia"/>
        </w:rPr>
        <w:t>）</w:t>
      </w:r>
      <w:r w:rsidRPr="00932B3B">
        <w:t>, 2018</w:t>
      </w:r>
      <w:r w:rsidRPr="00932B3B">
        <w:rPr>
          <w:rFonts w:hint="eastAsia"/>
        </w:rPr>
        <w:t>年</w:t>
      </w:r>
      <w:r w:rsidRPr="00932B3B">
        <w:t>1</w:t>
      </w:r>
      <w:r w:rsidRPr="00932B3B">
        <w:rPr>
          <w:rFonts w:hint="eastAsia"/>
        </w:rPr>
        <w:t>月起任职于南方医科大学。先后主持国家自然科学基金（</w:t>
      </w:r>
      <w:r w:rsidRPr="00932B3B">
        <w:t>3</w:t>
      </w:r>
      <w:r w:rsidRPr="00932B3B">
        <w:rPr>
          <w:rFonts w:hint="eastAsia"/>
        </w:rPr>
        <w:t>项）以及教育部博士点基金、中国博士后基金等。在</w:t>
      </w:r>
      <w:r w:rsidRPr="00932B3B">
        <w:t>Atherosclerosis</w:t>
      </w:r>
      <w:r w:rsidRPr="00932B3B">
        <w:rPr>
          <w:rFonts w:hint="eastAsia"/>
        </w:rPr>
        <w:t>、</w:t>
      </w:r>
      <w:r w:rsidRPr="00932B3B">
        <w:t>Hypertension</w:t>
      </w:r>
      <w:r w:rsidRPr="00932B3B">
        <w:rPr>
          <w:rFonts w:hint="eastAsia"/>
        </w:rPr>
        <w:t>、</w:t>
      </w:r>
      <w:r w:rsidRPr="00932B3B">
        <w:t>Cancer Epidemiology, Biomarker&amp;Prevention</w:t>
      </w:r>
      <w:r w:rsidRPr="00932B3B">
        <w:rPr>
          <w:rFonts w:hint="eastAsia"/>
        </w:rPr>
        <w:t>等</w:t>
      </w:r>
      <w:r w:rsidRPr="00932B3B">
        <w:t>SCI</w:t>
      </w:r>
      <w:r w:rsidRPr="00932B3B">
        <w:rPr>
          <w:rFonts w:hint="eastAsia"/>
        </w:rPr>
        <w:t>收录期刊发表学术论文</w:t>
      </w:r>
      <w:r w:rsidRPr="00932B3B">
        <w:t>30</w:t>
      </w:r>
      <w:r w:rsidRPr="00932B3B">
        <w:rPr>
          <w:rFonts w:hint="eastAsia"/>
        </w:rPr>
        <w:t>篇。目前在研国家自然科学基金</w:t>
      </w:r>
      <w:r w:rsidRPr="00932B3B">
        <w:t>1</w:t>
      </w:r>
      <w:r w:rsidRPr="00932B3B">
        <w:rPr>
          <w:rFonts w:hint="eastAsia"/>
        </w:rPr>
        <w:t>项，广州市科技计划项目</w:t>
      </w:r>
      <w:r w:rsidRPr="00932B3B">
        <w:t>1</w:t>
      </w:r>
      <w:r w:rsidRPr="00932B3B">
        <w:rPr>
          <w:rFonts w:hint="eastAsia"/>
        </w:rPr>
        <w:t>项，主要研究方向为：</w:t>
      </w:r>
      <w:r w:rsidRPr="00932B3B">
        <w:t>1</w:t>
      </w:r>
      <w:r w:rsidRPr="00932B3B">
        <w:rPr>
          <w:rFonts w:hint="eastAsia"/>
        </w:rPr>
        <w:t>）化学物的内分泌代谢毒性；</w:t>
      </w:r>
      <w:r w:rsidRPr="00932B3B">
        <w:t>2)</w:t>
      </w:r>
      <w:r w:rsidRPr="00932B3B">
        <w:rPr>
          <w:rFonts w:hint="eastAsia"/>
        </w:rPr>
        <w:t>昼夜节律紊乱、肥胖与肿瘤的关系。</w:t>
      </w:r>
    </w:p>
    <w:p w:rsidR="00536A7B" w:rsidRPr="00932B3B" w:rsidRDefault="00536A7B" w:rsidP="00932B3B">
      <w:pPr>
        <w:ind w:firstLineChars="193" w:firstLine="425"/>
      </w:pPr>
      <w:r w:rsidRPr="00932B3B">
        <w:rPr>
          <w:rFonts w:hint="eastAsia"/>
        </w:rPr>
        <w:t>在研项目简介：昼夜节律（</w:t>
      </w:r>
      <w:r w:rsidRPr="00932B3B">
        <w:t>Circadian Rhythm</w:t>
      </w:r>
      <w:r w:rsidRPr="00932B3B">
        <w:rPr>
          <w:rFonts w:hint="eastAsia"/>
        </w:rPr>
        <w:t>）是自然界生物普遍存在的生理现象，昼夜节律紊乱（</w:t>
      </w:r>
      <w:r w:rsidRPr="00932B3B">
        <w:t>Circadian Misalignment</w:t>
      </w:r>
      <w:r w:rsidRPr="00932B3B">
        <w:rPr>
          <w:rFonts w:hint="eastAsia"/>
        </w:rPr>
        <w:t>）是指大脑中枢节律与外周器官节律的不一致，这种现象在当代社会十分普遍，如夜间轮班作业、作息不规律以及化学物暴露等。本人利用动物实验观察光照和化学物引起的昼夜节律改变，进而对肝脏糖脂代谢的影响；以医院为基础，开展孕产妇调查，研究孕期化学物暴露与昼夜节律紊乱对出生结局的影响；利用广州市大肠癌筛查项目，研究轮班作业、饮酒以及糖尿病与大肠癌发病风险的关系；研究天然小分子物质对昼夜节律的调控。</w:t>
      </w:r>
    </w:p>
    <w:p w:rsidR="00536A7B" w:rsidRPr="00932B3B" w:rsidRDefault="00536A7B" w:rsidP="00932B3B">
      <w:pPr>
        <w:ind w:firstLineChars="193" w:firstLine="425"/>
      </w:pPr>
      <w:r w:rsidRPr="00932B3B">
        <w:rPr>
          <w:rFonts w:hint="eastAsia"/>
        </w:rPr>
        <w:t>二十、彭鸿娟简介</w:t>
      </w:r>
    </w:p>
    <w:p w:rsidR="00536A7B" w:rsidRPr="00932B3B" w:rsidRDefault="00536A7B" w:rsidP="00932B3B">
      <w:pPr>
        <w:ind w:firstLineChars="193" w:firstLine="425"/>
      </w:pPr>
      <w:r w:rsidRPr="00932B3B">
        <w:rPr>
          <w:rFonts w:hint="eastAsia"/>
        </w:rPr>
        <w:t>彭鸿娟，现为南方医科大学公共卫生学院病原生物学系教授</w:t>
      </w:r>
      <w:r w:rsidRPr="00932B3B">
        <w:t>/</w:t>
      </w:r>
      <w:r w:rsidRPr="00932B3B">
        <w:rPr>
          <w:rFonts w:hint="eastAsia"/>
        </w:rPr>
        <w:t>主任，博士</w:t>
      </w:r>
      <w:r w:rsidRPr="00932B3B">
        <w:t>/</w:t>
      </w:r>
      <w:r w:rsidRPr="00932B3B">
        <w:rPr>
          <w:rFonts w:hint="eastAsia"/>
        </w:rPr>
        <w:t>博士生导师，广东省珠江学者特聘教授，“千百十人才工程”省级培养对象及先进个人。科研上发表</w:t>
      </w:r>
      <w:r w:rsidRPr="00932B3B">
        <w:t>SCI</w:t>
      </w:r>
      <w:r w:rsidRPr="00932B3B">
        <w:rPr>
          <w:rFonts w:hint="eastAsia"/>
        </w:rPr>
        <w:t>论文</w:t>
      </w:r>
      <w:r w:rsidRPr="00932B3B">
        <w:t>37</w:t>
      </w:r>
      <w:r w:rsidRPr="00932B3B">
        <w:rPr>
          <w:rFonts w:hint="eastAsia"/>
        </w:rPr>
        <w:t>篇（总影响因子</w:t>
      </w:r>
      <w:r w:rsidRPr="00932B3B">
        <w:t>112</w:t>
      </w:r>
      <w:r w:rsidRPr="00932B3B">
        <w:rPr>
          <w:rFonts w:hint="eastAsia"/>
        </w:rPr>
        <w:t>）；以第一完成人获广东省科技进步三等奖</w:t>
      </w:r>
      <w:r w:rsidRPr="00932B3B">
        <w:t>1</w:t>
      </w:r>
      <w:r w:rsidRPr="00932B3B">
        <w:rPr>
          <w:rFonts w:hint="eastAsia"/>
        </w:rPr>
        <w:t>项，国家发明专利</w:t>
      </w:r>
      <w:r w:rsidRPr="00932B3B">
        <w:t>2</w:t>
      </w:r>
      <w:r w:rsidRPr="00932B3B">
        <w:rPr>
          <w:rFonts w:hint="eastAsia"/>
        </w:rPr>
        <w:t>项（排名</w:t>
      </w:r>
      <w:r w:rsidRPr="00932B3B">
        <w:t>1</w:t>
      </w:r>
      <w:r w:rsidRPr="00932B3B">
        <w:rPr>
          <w:rFonts w:hint="eastAsia"/>
        </w:rPr>
        <w:t>）。主持</w:t>
      </w:r>
      <w:r w:rsidRPr="00932B3B">
        <w:t>WHO/TDR</w:t>
      </w:r>
      <w:r w:rsidRPr="00932B3B">
        <w:rPr>
          <w:rFonts w:hint="eastAsia"/>
        </w:rPr>
        <w:t>项目</w:t>
      </w:r>
      <w:r w:rsidRPr="00932B3B">
        <w:t>1</w:t>
      </w:r>
      <w:r w:rsidRPr="00932B3B">
        <w:rPr>
          <w:rFonts w:hint="eastAsia"/>
        </w:rPr>
        <w:t>项，国家自然科学基金面上项目</w:t>
      </w:r>
      <w:r w:rsidRPr="00932B3B">
        <w:t>6</w:t>
      </w:r>
      <w:r w:rsidRPr="00932B3B">
        <w:rPr>
          <w:rFonts w:hint="eastAsia"/>
        </w:rPr>
        <w:t>项，国家科技部重点研发子课题</w:t>
      </w:r>
      <w:r w:rsidRPr="00932B3B">
        <w:t>1</w:t>
      </w:r>
      <w:r w:rsidRPr="00932B3B">
        <w:rPr>
          <w:rFonts w:hint="eastAsia"/>
        </w:rPr>
        <w:t>项，广东省自然科学基金重点项目</w:t>
      </w:r>
      <w:r w:rsidRPr="00932B3B">
        <w:t>1</w:t>
      </w:r>
      <w:r w:rsidRPr="00932B3B">
        <w:rPr>
          <w:rFonts w:hint="eastAsia"/>
        </w:rPr>
        <w:t>项及其它省级以上课题</w:t>
      </w:r>
      <w:r w:rsidRPr="00932B3B">
        <w:t>15</w:t>
      </w:r>
      <w:r w:rsidRPr="00932B3B">
        <w:rPr>
          <w:rFonts w:hint="eastAsia"/>
        </w:rPr>
        <w:t>项。获广东省教育教学成果一等奖</w:t>
      </w:r>
      <w:r w:rsidRPr="00932B3B">
        <w:t>1</w:t>
      </w:r>
      <w:r w:rsidRPr="00932B3B">
        <w:rPr>
          <w:rFonts w:hint="eastAsia"/>
        </w:rPr>
        <w:t>项（排名</w:t>
      </w:r>
      <w:r w:rsidRPr="00932B3B">
        <w:t>1</w:t>
      </w:r>
      <w:r w:rsidRPr="00932B3B">
        <w:rPr>
          <w:rFonts w:hint="eastAsia"/>
        </w:rPr>
        <w:t>），校级教学成果一等奖</w:t>
      </w:r>
      <w:r w:rsidRPr="00932B3B">
        <w:t>2</w:t>
      </w:r>
      <w:r w:rsidRPr="00932B3B">
        <w:rPr>
          <w:rFonts w:hint="eastAsia"/>
        </w:rPr>
        <w:t>项（排名</w:t>
      </w:r>
      <w:r w:rsidRPr="00932B3B">
        <w:t>1</w:t>
      </w:r>
      <w:r w:rsidRPr="00932B3B">
        <w:rPr>
          <w:rFonts w:hint="eastAsia"/>
        </w:rPr>
        <w:t>与</w:t>
      </w:r>
      <w:r w:rsidRPr="00932B3B">
        <w:t>2</w:t>
      </w:r>
      <w:r w:rsidRPr="00932B3B">
        <w:rPr>
          <w:rFonts w:hint="eastAsia"/>
        </w:rPr>
        <w:t>），一作或通讯作者发表教学</w:t>
      </w:r>
      <w:r w:rsidRPr="00932B3B">
        <w:t>SCI</w:t>
      </w:r>
      <w:r w:rsidRPr="00932B3B">
        <w:rPr>
          <w:rFonts w:hint="eastAsia"/>
        </w:rPr>
        <w:t>论文</w:t>
      </w:r>
      <w:r w:rsidRPr="00932B3B">
        <w:t>1</w:t>
      </w:r>
      <w:r w:rsidRPr="00932B3B">
        <w:rPr>
          <w:rFonts w:hint="eastAsia"/>
        </w:rPr>
        <w:t>篇，中国高等医学教育等刊物论文</w:t>
      </w:r>
      <w:r w:rsidRPr="00932B3B">
        <w:t>6</w:t>
      </w:r>
      <w:r w:rsidRPr="00932B3B">
        <w:rPr>
          <w:rFonts w:hint="eastAsia"/>
        </w:rPr>
        <w:t>篇。获第二届全国高校（医学类）微课教学比赛二等奖及风采奖，近四年</w:t>
      </w:r>
      <w:r w:rsidRPr="00932B3B">
        <w:t>4</w:t>
      </w:r>
      <w:r w:rsidRPr="00932B3B">
        <w:rPr>
          <w:rFonts w:hint="eastAsia"/>
        </w:rPr>
        <w:t>次获得校级教学优秀壹等奖；主持国家精品资源共享课、精品视频公开课及高等教育学会精品通选课等课程；主编出版人民卫生出版社及中国医药科技出版社重点规划教材等</w:t>
      </w:r>
      <w:r w:rsidRPr="00932B3B">
        <w:t>3</w:t>
      </w:r>
      <w:r w:rsidRPr="00932B3B">
        <w:rPr>
          <w:rFonts w:hint="eastAsia"/>
        </w:rPr>
        <w:t>部，副主编出版高等教育出版社、北京大学医学出版社重点规划教材</w:t>
      </w:r>
      <w:r w:rsidRPr="00932B3B">
        <w:t>3</w:t>
      </w:r>
      <w:r w:rsidRPr="00932B3B">
        <w:rPr>
          <w:rFonts w:hint="eastAsia"/>
        </w:rPr>
        <w:t>部，主持省部级教改课题</w:t>
      </w:r>
      <w:r w:rsidRPr="00932B3B">
        <w:t>3</w:t>
      </w:r>
      <w:r w:rsidRPr="00932B3B">
        <w:rPr>
          <w:rFonts w:hint="eastAsia"/>
        </w:rPr>
        <w:t>项。</w:t>
      </w:r>
    </w:p>
    <w:p w:rsidR="00536A7B" w:rsidRPr="00932B3B" w:rsidRDefault="00536A7B" w:rsidP="00932B3B">
      <w:pPr>
        <w:ind w:firstLineChars="193" w:firstLine="425"/>
      </w:pPr>
      <w:r w:rsidRPr="00932B3B">
        <w:rPr>
          <w:rFonts w:hint="eastAsia"/>
        </w:rPr>
        <w:t>研究方向简介：彭鸿娟教授致力于弓形虫免疫逃避机制与弓形虫</w:t>
      </w:r>
      <w:r w:rsidRPr="00932B3B">
        <w:t>-</w:t>
      </w:r>
      <w:r w:rsidRPr="00932B3B">
        <w:rPr>
          <w:rFonts w:hint="eastAsia"/>
        </w:rPr>
        <w:t>宿主互作机制的研究。主要发现了弓形虫与宿主相互作用的一些重要机制：</w:t>
      </w:r>
      <w:r w:rsidRPr="00932B3B">
        <w:t>1.</w:t>
      </w:r>
      <w:r w:rsidRPr="00932B3B">
        <w:rPr>
          <w:rFonts w:hint="eastAsia"/>
        </w:rPr>
        <w:t>弓形虫</w:t>
      </w:r>
      <w:r w:rsidRPr="00932B3B">
        <w:t>ROP18</w:t>
      </w:r>
      <w:r w:rsidRPr="00932B3B">
        <w:rPr>
          <w:rFonts w:hint="eastAsia"/>
        </w:rPr>
        <w:t>与人互作蛋白质组</w:t>
      </w:r>
      <w:r w:rsidRPr="00932B3B">
        <w:t>BiFC</w:t>
      </w:r>
      <w:r w:rsidRPr="00932B3B">
        <w:rPr>
          <w:rFonts w:hint="eastAsia"/>
        </w:rPr>
        <w:t>高通量筛选显示</w:t>
      </w:r>
      <w:r w:rsidRPr="00932B3B">
        <w:t>ROP18</w:t>
      </w:r>
      <w:r w:rsidRPr="00932B3B">
        <w:rPr>
          <w:rFonts w:hint="eastAsia"/>
        </w:rPr>
        <w:t>的主要功能为调控宿主细胞免疫及凋亡；并发现了</w:t>
      </w:r>
      <w:r w:rsidRPr="00932B3B">
        <w:t>ROP18</w:t>
      </w:r>
      <w:r w:rsidRPr="00932B3B">
        <w:rPr>
          <w:rFonts w:hint="eastAsia"/>
        </w:rPr>
        <w:t>与宿主细胞</w:t>
      </w:r>
      <w:r w:rsidRPr="00932B3B">
        <w:t>Vimentin</w:t>
      </w:r>
      <w:r w:rsidRPr="00932B3B">
        <w:rPr>
          <w:rFonts w:hint="eastAsia"/>
        </w:rPr>
        <w:t>互作调节宿主细胞骨架重组。</w:t>
      </w:r>
      <w:r w:rsidRPr="00932B3B">
        <w:t>2.</w:t>
      </w:r>
      <w:r w:rsidRPr="00932B3B">
        <w:rPr>
          <w:rFonts w:hint="eastAsia"/>
        </w:rPr>
        <w:t>弓形虫入侵宿主过程中，宿主细胞的</w:t>
      </w:r>
      <w:r w:rsidRPr="00932B3B">
        <w:t>RhoGTP</w:t>
      </w:r>
      <w:r w:rsidRPr="00932B3B">
        <w:rPr>
          <w:rFonts w:hint="eastAsia"/>
        </w:rPr>
        <w:t>及其</w:t>
      </w:r>
      <w:r w:rsidRPr="00932B3B">
        <w:t>GTP</w:t>
      </w:r>
      <w:r w:rsidRPr="00932B3B">
        <w:rPr>
          <w:rFonts w:hint="eastAsia"/>
        </w:rPr>
        <w:t>酶活性酶为入侵所必须并被组成到纳虫泡膜上；</w:t>
      </w:r>
      <w:r w:rsidRPr="00932B3B">
        <w:t>3.</w:t>
      </w:r>
      <w:r w:rsidRPr="00932B3B">
        <w:rPr>
          <w:rFonts w:hint="eastAsia"/>
        </w:rPr>
        <w:t>解析了弓形虫早期感染及晚期感染宿主细胞磷酸化蛋白质谱的特点，说明了早期感染宿主细胞以抗凋亡为主，而晚期感染以促凋亡为主的特点。这些研究为本项目的实施及完成打下了坚实的基础。相关的研究成果已以通讯作者及第一作者在</w:t>
      </w:r>
      <w:r w:rsidRPr="00932B3B">
        <w:t>Fonteriers in Immunol, J Bio.Chem.</w:t>
      </w:r>
      <w:r w:rsidRPr="00932B3B">
        <w:rPr>
          <w:rFonts w:hint="eastAsia"/>
        </w:rPr>
        <w:t>，</w:t>
      </w:r>
      <w:r w:rsidRPr="00932B3B">
        <w:t>Mol Cell Biol.</w:t>
      </w:r>
      <w:r w:rsidRPr="00932B3B">
        <w:rPr>
          <w:rFonts w:hint="eastAsia"/>
        </w:rPr>
        <w:t>，</w:t>
      </w:r>
      <w:r w:rsidRPr="00932B3B">
        <w:t>Int Journal Biol Sci., BMC Microbiol</w:t>
      </w:r>
      <w:r w:rsidRPr="00932B3B">
        <w:rPr>
          <w:rFonts w:hint="eastAsia"/>
        </w:rPr>
        <w:t>，</w:t>
      </w:r>
      <w:r w:rsidRPr="00932B3B">
        <w:t>Journal of Parasitolog</w:t>
      </w:r>
      <w:r w:rsidRPr="00932B3B">
        <w:rPr>
          <w:rFonts w:hint="eastAsia"/>
        </w:rPr>
        <w:t>等刊物上发表</w:t>
      </w:r>
      <w:r w:rsidRPr="00932B3B">
        <w:t>SCI</w:t>
      </w:r>
      <w:r w:rsidRPr="00932B3B">
        <w:rPr>
          <w:rFonts w:hint="eastAsia"/>
        </w:rPr>
        <w:t>论文</w:t>
      </w:r>
      <w:r w:rsidRPr="00932B3B">
        <w:t>18</w:t>
      </w:r>
      <w:r w:rsidRPr="00932B3B">
        <w:rPr>
          <w:rFonts w:hint="eastAsia"/>
        </w:rPr>
        <w:t>篇。</w:t>
      </w:r>
    </w:p>
    <w:p w:rsidR="00536A7B" w:rsidRPr="00932B3B" w:rsidRDefault="00536A7B" w:rsidP="00932B3B">
      <w:pPr>
        <w:ind w:firstLineChars="193" w:firstLine="425"/>
      </w:pPr>
      <w:r w:rsidRPr="00932B3B">
        <w:rPr>
          <w:rFonts w:hint="eastAsia"/>
        </w:rPr>
        <w:t>二十一、郑学礼简介</w:t>
      </w:r>
    </w:p>
    <w:p w:rsidR="00536A7B" w:rsidRPr="00932B3B" w:rsidRDefault="00536A7B" w:rsidP="00932B3B">
      <w:pPr>
        <w:ind w:firstLineChars="193" w:firstLine="425"/>
      </w:pPr>
      <w:r w:rsidRPr="00932B3B">
        <w:rPr>
          <w:rFonts w:hint="eastAsia"/>
        </w:rPr>
        <w:t>郑学礼，主要从事媒介生物学与感染疾病研究。先后在美国耶鲁大学和美国加州大学进修学习。从事教学与科研工作</w:t>
      </w:r>
      <w:r w:rsidRPr="00932B3B">
        <w:t>35</w:t>
      </w:r>
      <w:r w:rsidRPr="00932B3B">
        <w:rPr>
          <w:rFonts w:hint="eastAsia"/>
        </w:rPr>
        <w:t>年，教学优秀。先后承担国家自然科学基金，省、部科研基金约</w:t>
      </w:r>
      <w:r w:rsidRPr="00932B3B">
        <w:t>20</w:t>
      </w:r>
      <w:r w:rsidRPr="00932B3B">
        <w:rPr>
          <w:rFonts w:hint="eastAsia"/>
        </w:rPr>
        <w:t>项，在国内外发表学术论文</w:t>
      </w:r>
      <w:r w:rsidRPr="00932B3B">
        <w:t>100</w:t>
      </w:r>
      <w:r w:rsidRPr="00932B3B">
        <w:rPr>
          <w:rFonts w:hint="eastAsia"/>
        </w:rPr>
        <w:t>多篇，获发明专利</w:t>
      </w:r>
      <w:r w:rsidRPr="00932B3B">
        <w:t>3</w:t>
      </w:r>
      <w:r w:rsidRPr="00932B3B">
        <w:rPr>
          <w:rFonts w:hint="eastAsia"/>
        </w:rPr>
        <w:t>项。主编与参编教科书</w:t>
      </w:r>
      <w:r w:rsidRPr="00932B3B">
        <w:t>4</w:t>
      </w:r>
      <w:r w:rsidRPr="00932B3B">
        <w:rPr>
          <w:rFonts w:hint="eastAsia"/>
        </w:rPr>
        <w:t>部。作为副主编参编《现代热带医学》大型参考书。</w:t>
      </w:r>
      <w:r w:rsidRPr="00932B3B">
        <w:t>2008</w:t>
      </w:r>
      <w:r w:rsidRPr="00932B3B">
        <w:rPr>
          <w:rFonts w:hint="eastAsia"/>
        </w:rPr>
        <w:t>年获广东省科学技术协会优秀论文一等奖。现任国家自然科学基金一审专家，国家留学启动基金评审专家，中华医学会科技奖第二届、第三届评审委员，中国解放军医学杂志特邀编委，中国昆虫学会医学专业委员会理事，医学综述杂志编委，热带医学杂志编委，医学工程与临床杂志编委，广东省热带病学会理事，广东省媒介生物控制学会理事。</w:t>
      </w:r>
    </w:p>
    <w:p w:rsidR="00536A7B" w:rsidRPr="00932B3B" w:rsidRDefault="00536A7B" w:rsidP="00932B3B">
      <w:pPr>
        <w:ind w:firstLineChars="193" w:firstLine="425"/>
      </w:pPr>
      <w:r w:rsidRPr="00932B3B">
        <w:rPr>
          <w:rFonts w:hint="eastAsia"/>
        </w:rPr>
        <w:t>目前承担国家课题：</w:t>
      </w:r>
    </w:p>
    <w:p w:rsidR="00536A7B" w:rsidRPr="00932B3B" w:rsidRDefault="00536A7B" w:rsidP="00932B3B">
      <w:pPr>
        <w:ind w:firstLineChars="193" w:firstLine="425"/>
      </w:pPr>
      <w:r w:rsidRPr="00932B3B">
        <w:t>1.</w:t>
      </w:r>
      <w:r w:rsidRPr="00932B3B">
        <w:rPr>
          <w:rFonts w:hint="eastAsia"/>
        </w:rPr>
        <w:t>国家自然基金生命科学部重点项目，</w:t>
      </w:r>
      <w:r w:rsidRPr="00932B3B">
        <w:t>31630011</w:t>
      </w:r>
      <w:r w:rsidRPr="00932B3B">
        <w:rPr>
          <w:rFonts w:hint="eastAsia"/>
        </w:rPr>
        <w:t>，全球气候变化对白纹伊蚊生物学及登革热在我国传播的影响研究，</w:t>
      </w:r>
      <w:r w:rsidRPr="00932B3B">
        <w:t>2017/01-2021/12,268</w:t>
      </w:r>
      <w:r w:rsidRPr="00932B3B">
        <w:rPr>
          <w:rFonts w:hint="eastAsia"/>
        </w:rPr>
        <w:t>万。主持</w:t>
      </w:r>
    </w:p>
    <w:p w:rsidR="00536A7B" w:rsidRPr="00932B3B" w:rsidRDefault="00536A7B" w:rsidP="00932B3B">
      <w:pPr>
        <w:ind w:firstLineChars="193" w:firstLine="425"/>
      </w:pPr>
      <w:r w:rsidRPr="00932B3B">
        <w:t>2.</w:t>
      </w:r>
      <w:r w:rsidRPr="00932B3B">
        <w:rPr>
          <w:rFonts w:hint="eastAsia"/>
        </w:rPr>
        <w:t>广州市科技计划重点项目，新发或再发蚊媒传染病预警平台建设与新型灭蚊剂的研发，</w:t>
      </w:r>
      <w:r w:rsidRPr="00932B3B">
        <w:t>2018-2020,200</w:t>
      </w:r>
      <w:r w:rsidRPr="00932B3B">
        <w:rPr>
          <w:rFonts w:hint="eastAsia"/>
        </w:rPr>
        <w:t>万。主持。</w:t>
      </w:r>
    </w:p>
    <w:p w:rsidR="00536A7B" w:rsidRPr="00932B3B" w:rsidRDefault="00536A7B" w:rsidP="00932B3B">
      <w:pPr>
        <w:ind w:firstLineChars="193" w:firstLine="425"/>
      </w:pPr>
      <w:r w:rsidRPr="00932B3B">
        <w:rPr>
          <w:rFonts w:hint="eastAsia"/>
        </w:rPr>
        <w:t>二十二、曹虹简介</w:t>
      </w:r>
    </w:p>
    <w:p w:rsidR="00536A7B" w:rsidRPr="00932B3B" w:rsidRDefault="00536A7B" w:rsidP="00932B3B">
      <w:pPr>
        <w:ind w:firstLineChars="193" w:firstLine="425"/>
      </w:pPr>
      <w:r w:rsidRPr="00932B3B">
        <w:rPr>
          <w:rFonts w:hint="eastAsia"/>
        </w:rPr>
        <w:t>曹虹，女，医学博士，教授，博士生导师，现为南方医科大学公共卫生学院微生物学系主任。担任广东省预防医学会病毒专业委员会副主任委员，中华医学会微生物与免疫学分会委员，国际感染疾病学会会员，广州欧美同学会常务理事，被授予“南医优秀教师”的称号。</w:t>
      </w:r>
    </w:p>
    <w:p w:rsidR="00536A7B" w:rsidRPr="00932B3B" w:rsidRDefault="00536A7B" w:rsidP="00932B3B">
      <w:pPr>
        <w:ind w:firstLineChars="193" w:firstLine="425"/>
      </w:pPr>
      <w:r w:rsidRPr="00932B3B">
        <w:rPr>
          <w:rFonts w:hint="eastAsia"/>
        </w:rPr>
        <w:t>目前主要研究方向为</w:t>
      </w:r>
      <w:r w:rsidRPr="00932B3B">
        <w:t>1</w:t>
      </w:r>
      <w:r w:rsidRPr="00932B3B">
        <w:rPr>
          <w:rFonts w:hint="eastAsia"/>
        </w:rPr>
        <w:t>）血脑屏障</w:t>
      </w:r>
      <w:r w:rsidRPr="00932B3B">
        <w:t>/</w:t>
      </w:r>
      <w:r w:rsidRPr="00932B3B">
        <w:rPr>
          <w:rFonts w:hint="eastAsia"/>
        </w:rPr>
        <w:t>中枢神经系统微生物感染和防治机理研究，重点研究波形蛋白调节感染与炎症的新机制；</w:t>
      </w:r>
      <w:r w:rsidRPr="00932B3B">
        <w:t>2</w:t>
      </w:r>
      <w:r w:rsidRPr="00932B3B">
        <w:rPr>
          <w:rFonts w:hint="eastAsia"/>
        </w:rPr>
        <w:t>）肠</w:t>
      </w:r>
      <w:r w:rsidRPr="00932B3B">
        <w:t>-</w:t>
      </w:r>
      <w:r w:rsidRPr="00932B3B">
        <w:rPr>
          <w:rFonts w:hint="eastAsia"/>
        </w:rPr>
        <w:t>脑轴参与调节肠道微生态的研究，研究胃肠道中宿主</w:t>
      </w:r>
      <w:r w:rsidRPr="00932B3B">
        <w:t>-</w:t>
      </w:r>
      <w:r w:rsidRPr="00932B3B">
        <w:rPr>
          <w:rFonts w:hint="eastAsia"/>
        </w:rPr>
        <w:t>菌群互作以及菌群代谢物调控大脑信号影响代谢的机制。近年先后主持国家级和省部级重点项目等</w:t>
      </w:r>
      <w:r w:rsidRPr="00932B3B">
        <w:t>10</w:t>
      </w:r>
      <w:r w:rsidRPr="00932B3B">
        <w:rPr>
          <w:rFonts w:hint="eastAsia"/>
        </w:rPr>
        <w:t>项，发表相关</w:t>
      </w:r>
      <w:r w:rsidRPr="00932B3B">
        <w:t>SCI</w:t>
      </w:r>
      <w:r w:rsidRPr="00932B3B">
        <w:rPr>
          <w:rFonts w:hint="eastAsia"/>
        </w:rPr>
        <w:t>论文</w:t>
      </w:r>
      <w:r w:rsidRPr="00932B3B">
        <w:t>30</w:t>
      </w:r>
      <w:r w:rsidRPr="00932B3B">
        <w:rPr>
          <w:rFonts w:hint="eastAsia"/>
        </w:rPr>
        <w:t>余篇。</w:t>
      </w:r>
    </w:p>
    <w:p w:rsidR="00536A7B" w:rsidRPr="00932B3B" w:rsidRDefault="00536A7B" w:rsidP="00932B3B">
      <w:pPr>
        <w:ind w:firstLineChars="193" w:firstLine="425"/>
      </w:pPr>
      <w:r w:rsidRPr="00932B3B">
        <w:rPr>
          <w:rFonts w:hint="eastAsia"/>
        </w:rPr>
        <w:t>二十三、张小远简介</w:t>
      </w:r>
    </w:p>
    <w:p w:rsidR="00536A7B" w:rsidRPr="00932B3B" w:rsidRDefault="00536A7B" w:rsidP="00932B3B">
      <w:pPr>
        <w:ind w:firstLineChars="193" w:firstLine="425"/>
      </w:pPr>
      <w:r w:rsidRPr="00932B3B">
        <w:rPr>
          <w:rFonts w:hint="eastAsia"/>
        </w:rPr>
        <w:t>张小远，博士，南方医科大学公共卫生学院心理学系主任、教授、博士生导师，全军优秀教师，南方医科大学首届教学名师。担任中国心理学会军事心理学专业委员会委员、中华心理咨询师国际协会理事、广东省人民政府应急管理专家、广东省高校心理健康教育与心理咨询专业委员会副主任、广东省社会医学研究会副会长、广东省医学会行为与心身医学分会常委、广东省普通高校学生心理健康教育专家指导委员会副主任委员、广州市突发公共卫生事件专家委员会心理防护组副组长等。承担国家、军队、省部级科研课题</w:t>
      </w:r>
      <w:r w:rsidRPr="00932B3B">
        <w:t>16</w:t>
      </w:r>
      <w:r w:rsidRPr="00932B3B">
        <w:rPr>
          <w:rFonts w:hint="eastAsia"/>
        </w:rPr>
        <w:t>项，在国内外期刊发表学术论文在</w:t>
      </w:r>
      <w:r w:rsidRPr="00932B3B">
        <w:t>127</w:t>
      </w:r>
      <w:r w:rsidRPr="00932B3B">
        <w:rPr>
          <w:rFonts w:hint="eastAsia"/>
        </w:rPr>
        <w:t>篇，主编参编教材专著</w:t>
      </w:r>
      <w:r w:rsidRPr="00932B3B">
        <w:t>21</w:t>
      </w:r>
      <w:r w:rsidRPr="00932B3B">
        <w:rPr>
          <w:rFonts w:hint="eastAsia"/>
        </w:rPr>
        <w:t>部。获军队院校育才奖银奖，军队教学成果一等奖、三等奖。研究方向：心理健康诊断与精准心理治疗。</w:t>
      </w:r>
    </w:p>
    <w:p w:rsidR="00536A7B" w:rsidRPr="00932B3B" w:rsidRDefault="00536A7B" w:rsidP="00932B3B">
      <w:pPr>
        <w:ind w:firstLineChars="193" w:firstLine="425"/>
      </w:pPr>
      <w:r w:rsidRPr="00932B3B">
        <w:rPr>
          <w:rFonts w:hint="eastAsia"/>
        </w:rPr>
        <w:t>二十四、赵静波简介</w:t>
      </w:r>
    </w:p>
    <w:p w:rsidR="00536A7B" w:rsidRPr="00932B3B" w:rsidRDefault="00536A7B" w:rsidP="00932B3B">
      <w:pPr>
        <w:ind w:firstLineChars="193" w:firstLine="425"/>
      </w:pPr>
      <w:r w:rsidRPr="00932B3B">
        <w:rPr>
          <w:rFonts w:hint="eastAsia"/>
        </w:rPr>
        <w:t>赵静波，女，南方医科大学公共卫生学院心理学系教授、博士研究生导师。</w:t>
      </w:r>
    </w:p>
    <w:p w:rsidR="00536A7B" w:rsidRPr="00932B3B" w:rsidRDefault="00536A7B" w:rsidP="00932B3B">
      <w:pPr>
        <w:ind w:firstLineChars="193" w:firstLine="425"/>
      </w:pPr>
      <w:r w:rsidRPr="00932B3B">
        <w:rPr>
          <w:rFonts w:hint="eastAsia"/>
        </w:rPr>
        <w:t>学术任职：中国心理卫生协会认知行为治疗专业委员会委员；中国心理学会临床与咨询心理学专业委员会委员；中国心理卫生协会大学生心理咨询专委会委员；中国社会心理学会心理健康专业委员会委员；广东省高校心理健康教育与咨询专业委员会常务委员及副秘书长；广东省普通高等学校学生心理健康教育专家指导委员会副秘书长；澳门心理研究学会副会长。</w:t>
      </w:r>
    </w:p>
    <w:p w:rsidR="00536A7B" w:rsidRPr="00932B3B" w:rsidRDefault="00536A7B" w:rsidP="00932B3B">
      <w:pPr>
        <w:ind w:firstLineChars="193" w:firstLine="425"/>
      </w:pPr>
      <w:r w:rsidRPr="00932B3B">
        <w:rPr>
          <w:rFonts w:hint="eastAsia"/>
        </w:rPr>
        <w:t>从</w:t>
      </w:r>
      <w:r w:rsidRPr="00932B3B">
        <w:t>1993</w:t>
      </w:r>
      <w:r w:rsidRPr="00932B3B">
        <w:rPr>
          <w:rFonts w:hint="eastAsia"/>
        </w:rPr>
        <w:t>年开始从事心理学临床、教学、科研。主持国家社科基金和教育部人文社科基金等科研项目</w:t>
      </w:r>
      <w:r w:rsidRPr="00932B3B">
        <w:t>10</w:t>
      </w:r>
      <w:r w:rsidRPr="00932B3B">
        <w:rPr>
          <w:rFonts w:hint="eastAsia"/>
        </w:rPr>
        <w:t>项，其中</w:t>
      </w:r>
      <w:r w:rsidRPr="00932B3B">
        <w:t>2007</w:t>
      </w:r>
      <w:r w:rsidRPr="00932B3B">
        <w:rPr>
          <w:rFonts w:hint="eastAsia"/>
        </w:rPr>
        <w:t>年和</w:t>
      </w:r>
      <w:r w:rsidRPr="00932B3B">
        <w:t>2016</w:t>
      </w:r>
      <w:r w:rsidRPr="00932B3B">
        <w:rPr>
          <w:rFonts w:hint="eastAsia"/>
        </w:rPr>
        <w:t>年两次获得国家社会科学基金项目。主编、主译及副主编专著或教材</w:t>
      </w:r>
      <w:r w:rsidRPr="00932B3B">
        <w:t>11</w:t>
      </w:r>
      <w:r w:rsidRPr="00932B3B">
        <w:rPr>
          <w:rFonts w:hint="eastAsia"/>
        </w:rPr>
        <w:t>部，代表性著作有《自杀预防与危机干预》、心理咨询和心理治疗的伦理学问题》、《心理科学研究方法》等。在国家核心杂志上发表论文</w:t>
      </w:r>
      <w:r w:rsidRPr="00932B3B">
        <w:t>100</w:t>
      </w:r>
      <w:r w:rsidRPr="00932B3B">
        <w:rPr>
          <w:rFonts w:hint="eastAsia"/>
        </w:rPr>
        <w:t>余篇，其中以第一作者或通讯作者在</w:t>
      </w:r>
      <w:r w:rsidRPr="00932B3B">
        <w:t>SCI</w:t>
      </w:r>
      <w:r w:rsidRPr="00932B3B">
        <w:rPr>
          <w:rFonts w:hint="eastAsia"/>
        </w:rPr>
        <w:t>、</w:t>
      </w:r>
      <w:r w:rsidRPr="00932B3B">
        <w:t>SSCI</w:t>
      </w:r>
      <w:r w:rsidRPr="00932B3B">
        <w:rPr>
          <w:rFonts w:hint="eastAsia"/>
        </w:rPr>
        <w:t>收录杂志发表论文</w:t>
      </w:r>
      <w:r w:rsidRPr="00932B3B">
        <w:t>6</w:t>
      </w:r>
      <w:r w:rsidRPr="00932B3B">
        <w:rPr>
          <w:rFonts w:hint="eastAsia"/>
        </w:rPr>
        <w:t>篇，其中</w:t>
      </w:r>
      <w:r w:rsidRPr="00932B3B">
        <w:t>2</w:t>
      </w:r>
      <w:r w:rsidRPr="00932B3B">
        <w:rPr>
          <w:rFonts w:hint="eastAsia"/>
        </w:rPr>
        <w:t>篇分别位于</w:t>
      </w:r>
      <w:r w:rsidRPr="00932B3B">
        <w:t>1</w:t>
      </w:r>
      <w:r w:rsidRPr="00932B3B">
        <w:rPr>
          <w:rFonts w:hint="eastAsia"/>
        </w:rPr>
        <w:t>区和</w:t>
      </w:r>
      <w:r w:rsidRPr="00932B3B">
        <w:t>2</w:t>
      </w:r>
      <w:r w:rsidRPr="00932B3B">
        <w:rPr>
          <w:rFonts w:hint="eastAsia"/>
        </w:rPr>
        <w:t>区。</w:t>
      </w:r>
    </w:p>
    <w:p w:rsidR="00536A7B" w:rsidRPr="00932B3B" w:rsidRDefault="00536A7B" w:rsidP="00932B3B">
      <w:pPr>
        <w:ind w:firstLineChars="193" w:firstLine="425"/>
      </w:pPr>
      <w:r w:rsidRPr="00932B3B">
        <w:rPr>
          <w:rFonts w:hint="eastAsia"/>
        </w:rPr>
        <w:t>二十五、赵卫简介</w:t>
      </w:r>
    </w:p>
    <w:p w:rsidR="00536A7B" w:rsidRPr="00932B3B" w:rsidRDefault="00536A7B" w:rsidP="00932B3B">
      <w:pPr>
        <w:ind w:firstLineChars="193" w:firstLine="425"/>
      </w:pPr>
      <w:r w:rsidRPr="00932B3B">
        <w:rPr>
          <w:rFonts w:hint="eastAsia"/>
        </w:rPr>
        <w:t>赵卫，博士，教授，博士生导师。南方医科大学公共卫生学院三级生物安全实验室主任。研究方向为分子病毒学和实验室生物安全，长期从事登革热等新发突发传染病的防治基础研究。</w:t>
      </w:r>
    </w:p>
    <w:p w:rsidR="00536A7B" w:rsidRPr="00932B3B" w:rsidRDefault="00536A7B" w:rsidP="00932B3B">
      <w:pPr>
        <w:ind w:firstLineChars="193" w:firstLine="425"/>
      </w:pPr>
      <w:r w:rsidRPr="00932B3B">
        <w:rPr>
          <w:rFonts w:hint="eastAsia"/>
        </w:rPr>
        <w:t>目前是广东省预防医学会病原微生物与生物安全专业委员会副主任委员、广东省中西医结合学会感染病（热病）专家委员会副主任委员、广东省突发事件卫生应急专家咨询委员会专家、广东省应急专家库和专家组成员、广东省旅游安全应急管理专家、广州市人民政府决策咨询专家、广州市突发事件应急管理专家、广州市生物恐怖和检验检测专家组成员、广东省继续医学教育委员会学科组成员、广东省卫生厅病原微生物实验室管理专家委员会委员、广东省医学病毒学专业委员会常务委员。</w:t>
      </w:r>
    </w:p>
    <w:p w:rsidR="00536A7B" w:rsidRPr="00932B3B" w:rsidRDefault="00536A7B" w:rsidP="00932B3B">
      <w:pPr>
        <w:ind w:firstLineChars="193" w:firstLine="425"/>
      </w:pPr>
      <w:r w:rsidRPr="00932B3B">
        <w:rPr>
          <w:rFonts w:hint="eastAsia"/>
        </w:rPr>
        <w:t>主持和参与国家自然科学基金重点、面上和青年项目，广东省防控登革热应急科技攻关项目、广东省和广州市科技计划项目、广州市科普项目等多项课题。曾获广东省科技进步特等奖一项“广东省传染性非典型肺炎（</w:t>
      </w:r>
      <w:r w:rsidRPr="00932B3B">
        <w:t>SARS</w:t>
      </w:r>
      <w:r w:rsidRPr="00932B3B">
        <w:rPr>
          <w:rFonts w:hint="eastAsia"/>
        </w:rPr>
        <w:t>）防治研究”；以第一完成人身份获军队科技进步三等奖一项“我国广东地区</w:t>
      </w:r>
      <w:r w:rsidRPr="00932B3B">
        <w:t>SARS</w:t>
      </w:r>
      <w:r w:rsidRPr="00932B3B">
        <w:rPr>
          <w:rFonts w:hint="eastAsia"/>
        </w:rPr>
        <w:t>冠状病毒分离株病原学的基础研究”；以第四完成人获军队科技进步二等奖一项“我国登革热的病原分离株基因组结构特征及其防治的基础研究”。获国家发明专利一项“一种检测登革</w:t>
      </w:r>
      <w:r w:rsidRPr="00932B3B">
        <w:t>1</w:t>
      </w:r>
      <w:r w:rsidRPr="00932B3B">
        <w:rPr>
          <w:rFonts w:hint="eastAsia"/>
        </w:rPr>
        <w:t>型病毒的荧光定量</w:t>
      </w:r>
      <w:r w:rsidRPr="00932B3B">
        <w:t>PCR</w:t>
      </w:r>
      <w:r w:rsidRPr="00932B3B">
        <w:rPr>
          <w:rFonts w:hint="eastAsia"/>
        </w:rPr>
        <w:t>试剂盒”（</w:t>
      </w:r>
      <w:r w:rsidRPr="00932B3B">
        <w:t>ZL2010 1 0575216.2</w:t>
      </w:r>
      <w:r w:rsidRPr="00932B3B">
        <w:rPr>
          <w:rFonts w:hint="eastAsia"/>
        </w:rPr>
        <w:t>）、国家实用新型专利证书一项“一种便携式隔离防护罩”（</w:t>
      </w:r>
      <w:r w:rsidRPr="00932B3B">
        <w:t>ZL2011 2 0437182.0</w:t>
      </w:r>
      <w:r w:rsidRPr="00932B3B">
        <w:rPr>
          <w:rFonts w:hint="eastAsia"/>
        </w:rPr>
        <w:t>）。</w:t>
      </w:r>
    </w:p>
    <w:p w:rsidR="00536A7B" w:rsidRPr="00932B3B" w:rsidRDefault="00536A7B" w:rsidP="00932B3B">
      <w:pPr>
        <w:ind w:firstLineChars="193" w:firstLine="425"/>
      </w:pPr>
      <w:r w:rsidRPr="00932B3B">
        <w:rPr>
          <w:rFonts w:hint="eastAsia"/>
        </w:rPr>
        <w:t>二十六、张其威简介</w:t>
      </w:r>
    </w:p>
    <w:p w:rsidR="00536A7B" w:rsidRPr="00932B3B" w:rsidRDefault="00536A7B" w:rsidP="00932B3B">
      <w:pPr>
        <w:ind w:firstLineChars="193" w:firstLine="425"/>
      </w:pPr>
      <w:r w:rsidRPr="00932B3B">
        <w:rPr>
          <w:rFonts w:hint="eastAsia"/>
        </w:rPr>
        <w:t>张其威，哈佛大学医学院访问学者、香港大学博士后，广东特支计划“青年拔尖人才”、广东省高校优秀青年教师、珠江科技新星，主要研究方向包括病毒基因组学、疫苗学、载体、流行病学，开展了大量腺病毒相关的基础和应用研究；目前分别担任中国微生物学会医学微生物学与免疫学专委会、病毒学专委会的青年委员，人类腺病毒研究组（</w:t>
      </w:r>
      <w:r w:rsidRPr="00932B3B">
        <w:t>NCBI</w:t>
      </w:r>
      <w:r w:rsidRPr="00932B3B">
        <w:rPr>
          <w:rFonts w:hint="eastAsia"/>
        </w:rPr>
        <w:t>）委员、广东省遗传学会青年委员；近</w:t>
      </w:r>
      <w:r w:rsidRPr="00932B3B">
        <w:t>5</w:t>
      </w:r>
      <w:r w:rsidRPr="00932B3B">
        <w:rPr>
          <w:rFonts w:hint="eastAsia"/>
        </w:rPr>
        <w:t>年来主持</w:t>
      </w:r>
      <w:r w:rsidRPr="00932B3B">
        <w:t>3</w:t>
      </w:r>
      <w:r w:rsidRPr="00932B3B">
        <w:rPr>
          <w:rFonts w:hint="eastAsia"/>
        </w:rPr>
        <w:t>项国家自然科学基金，</w:t>
      </w:r>
      <w:r w:rsidRPr="00932B3B">
        <w:t>5</w:t>
      </w:r>
      <w:r w:rsidRPr="00932B3B">
        <w:rPr>
          <w:rFonts w:hint="eastAsia"/>
        </w:rPr>
        <w:t>项省市课题；在《</w:t>
      </w:r>
      <w:r w:rsidRPr="00932B3B">
        <w:t>New England Journal of Medicine</w:t>
      </w:r>
      <w:r w:rsidRPr="00932B3B">
        <w:rPr>
          <w:rFonts w:hint="eastAsia"/>
        </w:rPr>
        <w:t>》、《</w:t>
      </w:r>
      <w:r w:rsidRPr="00932B3B">
        <w:t>Journal of Virology</w:t>
      </w:r>
      <w:r w:rsidRPr="00932B3B">
        <w:rPr>
          <w:rFonts w:hint="eastAsia"/>
        </w:rPr>
        <w:t>》、《</w:t>
      </w:r>
      <w:r w:rsidRPr="00932B3B">
        <w:t>Emerging Microbes &amp; Infections</w:t>
      </w:r>
      <w:r w:rsidRPr="00932B3B">
        <w:rPr>
          <w:rFonts w:hint="eastAsia"/>
        </w:rPr>
        <w:t>》、《</w:t>
      </w:r>
      <w:r w:rsidRPr="00932B3B">
        <w:t>Vaccine</w:t>
      </w:r>
      <w:r w:rsidRPr="00932B3B">
        <w:rPr>
          <w:rFonts w:hint="eastAsia"/>
        </w:rPr>
        <w:t>》等国际刊物上以第一作者</w:t>
      </w:r>
      <w:r w:rsidRPr="00932B3B">
        <w:t>/</w:t>
      </w:r>
      <w:r w:rsidRPr="00932B3B">
        <w:rPr>
          <w:rFonts w:hint="eastAsia"/>
        </w:rPr>
        <w:t>通讯作者发表</w:t>
      </w:r>
      <w:r w:rsidRPr="00932B3B">
        <w:t>17</w:t>
      </w:r>
      <w:r w:rsidRPr="00932B3B">
        <w:rPr>
          <w:rFonts w:hint="eastAsia"/>
        </w:rPr>
        <w:t>篇研究论文，累计影响因子超过</w:t>
      </w:r>
      <w:r w:rsidRPr="00932B3B">
        <w:t>100</w:t>
      </w:r>
      <w:r w:rsidRPr="00932B3B">
        <w:rPr>
          <w:rFonts w:hint="eastAsia"/>
        </w:rPr>
        <w:t>，担任《</w:t>
      </w:r>
      <w:r w:rsidRPr="00932B3B">
        <w:t>Frontiers in Microbiology</w:t>
      </w:r>
      <w:r w:rsidRPr="00932B3B">
        <w:rPr>
          <w:rFonts w:hint="eastAsia"/>
        </w:rPr>
        <w:t>》的客座编辑。</w:t>
      </w:r>
    </w:p>
    <w:p w:rsidR="00536A7B" w:rsidRPr="00932B3B" w:rsidRDefault="00536A7B" w:rsidP="00932B3B">
      <w:pPr>
        <w:ind w:firstLineChars="193" w:firstLine="425"/>
      </w:pPr>
    </w:p>
    <w:p w:rsidR="00536A7B" w:rsidRDefault="00536A7B" w:rsidP="00B3614A">
      <w:pPr>
        <w:shd w:val="clear" w:color="auto" w:fill="FFFFFF"/>
        <w:adjustRightInd/>
        <w:snapToGrid/>
        <w:spacing w:after="0" w:line="360" w:lineRule="auto"/>
        <w:ind w:firstLineChars="200" w:firstLine="480"/>
        <w:textAlignment w:val="baseline"/>
        <w:rPr>
          <w:rFonts w:ascii="宋体" w:eastAsia="宋体" w:hAnsi="宋体" w:cs="宋体"/>
          <w:color w:val="333333"/>
          <w:sz w:val="24"/>
          <w:szCs w:val="24"/>
        </w:rPr>
      </w:pPr>
    </w:p>
    <w:p w:rsidR="00536A7B" w:rsidRDefault="00536A7B" w:rsidP="00B3614A">
      <w:pPr>
        <w:shd w:val="clear" w:color="auto" w:fill="FFFFFF"/>
        <w:adjustRightInd/>
        <w:snapToGrid/>
        <w:spacing w:after="0" w:line="360" w:lineRule="auto"/>
        <w:ind w:firstLineChars="200" w:firstLine="480"/>
        <w:textAlignment w:val="baseline"/>
        <w:rPr>
          <w:rFonts w:ascii="宋体" w:eastAsia="宋体" w:hAnsi="宋体" w:cs="宋体"/>
          <w:color w:val="333333"/>
          <w:sz w:val="24"/>
          <w:szCs w:val="24"/>
        </w:rPr>
      </w:pPr>
    </w:p>
    <w:p w:rsidR="00536A7B" w:rsidRDefault="00536A7B" w:rsidP="00A25AD2">
      <w:pPr>
        <w:shd w:val="clear" w:color="auto" w:fill="FFFFFF"/>
        <w:adjustRightInd/>
        <w:snapToGrid/>
        <w:spacing w:after="0" w:line="360" w:lineRule="auto"/>
        <w:ind w:firstLineChars="200" w:firstLine="640"/>
        <w:textAlignment w:val="baseline"/>
        <w:outlineLvl w:val="3"/>
        <w:rPr>
          <w:rFonts w:ascii="黑体" w:eastAsia="黑体" w:hAnsi="黑体"/>
          <w:sz w:val="32"/>
          <w:szCs w:val="32"/>
        </w:rPr>
      </w:pPr>
    </w:p>
    <w:p w:rsidR="00536A7B" w:rsidRDefault="00536A7B" w:rsidP="00A25AD2">
      <w:pPr>
        <w:shd w:val="clear" w:color="auto" w:fill="FFFFFF"/>
        <w:adjustRightInd/>
        <w:snapToGrid/>
        <w:spacing w:after="0" w:line="360" w:lineRule="auto"/>
        <w:ind w:firstLineChars="200" w:firstLine="640"/>
        <w:textAlignment w:val="baseline"/>
        <w:outlineLvl w:val="3"/>
        <w:rPr>
          <w:rFonts w:ascii="黑体" w:eastAsia="黑体" w:hAnsi="黑体"/>
          <w:sz w:val="32"/>
          <w:szCs w:val="32"/>
        </w:rPr>
      </w:pPr>
    </w:p>
    <w:p w:rsidR="00536A7B" w:rsidRPr="00966901" w:rsidRDefault="00536A7B" w:rsidP="00966901">
      <w:pPr>
        <w:shd w:val="clear" w:color="auto" w:fill="FFFFFF"/>
        <w:adjustRightInd/>
        <w:snapToGrid/>
        <w:spacing w:after="0" w:line="360" w:lineRule="auto"/>
        <w:ind w:firstLineChars="200" w:firstLine="880"/>
        <w:jc w:val="center"/>
        <w:textAlignment w:val="baseline"/>
        <w:outlineLvl w:val="3"/>
        <w:rPr>
          <w:rFonts w:ascii="黑体" w:eastAsia="黑体" w:hAnsi="黑体"/>
          <w:sz w:val="44"/>
          <w:szCs w:val="44"/>
        </w:rPr>
      </w:pPr>
      <w:r w:rsidRPr="00966901">
        <w:rPr>
          <w:rFonts w:ascii="黑体" w:eastAsia="黑体" w:hAnsi="黑体" w:hint="eastAsia"/>
          <w:sz w:val="44"/>
          <w:szCs w:val="44"/>
        </w:rPr>
        <w:t>二、高层次人才招聘</w:t>
      </w:r>
    </w:p>
    <w:p w:rsidR="00536A7B" w:rsidRDefault="00536A7B" w:rsidP="00995D64">
      <w:pPr>
        <w:shd w:val="clear" w:color="auto" w:fill="FFFFFF"/>
        <w:spacing w:after="0" w:line="360" w:lineRule="auto"/>
        <w:ind w:firstLineChars="196" w:firstLine="627"/>
        <w:outlineLvl w:val="0"/>
        <w:rPr>
          <w:rFonts w:ascii="仿宋_GB2312" w:eastAsia="仿宋_GB2312" w:hAnsi="仿宋" w:cs="宋体"/>
          <w:sz w:val="32"/>
          <w:szCs w:val="32"/>
        </w:rPr>
      </w:pPr>
      <w:r>
        <w:rPr>
          <w:rFonts w:eastAsia="仿宋" w:hAnsi="仿宋" w:hint="eastAsia"/>
          <w:sz w:val="32"/>
          <w:szCs w:val="32"/>
        </w:rPr>
        <w:t>长期招聘高层次人才，</w:t>
      </w:r>
      <w:r w:rsidRPr="002C10E9">
        <w:rPr>
          <w:rFonts w:eastAsia="仿宋" w:hAnsi="仿宋" w:hint="eastAsia"/>
          <w:sz w:val="32"/>
          <w:szCs w:val="32"/>
        </w:rPr>
        <w:t>所有高层次人才引进后，直接录用。同时，协助办理配偶户口调动及子女户口随迁，并积极组织申报国家、省有关人才项目的申报。</w:t>
      </w:r>
    </w:p>
    <w:p w:rsidR="00536A7B" w:rsidRPr="008E0EA7" w:rsidRDefault="00536A7B" w:rsidP="008E0EA7">
      <w:pPr>
        <w:pStyle w:val="ListParagraph"/>
        <w:numPr>
          <w:ilvl w:val="0"/>
          <w:numId w:val="4"/>
        </w:numPr>
        <w:shd w:val="clear" w:color="auto" w:fill="FFFFFF"/>
        <w:adjustRightInd/>
        <w:snapToGrid/>
        <w:spacing w:after="0" w:line="360" w:lineRule="auto"/>
        <w:ind w:firstLineChars="0"/>
        <w:textAlignment w:val="baseline"/>
        <w:rPr>
          <w:rFonts w:ascii="楷体" w:eastAsia="楷体" w:hAnsi="楷体"/>
          <w:b/>
          <w:sz w:val="32"/>
          <w:szCs w:val="32"/>
        </w:rPr>
      </w:pPr>
      <w:r w:rsidRPr="008E0EA7">
        <w:rPr>
          <w:rFonts w:ascii="楷体" w:eastAsia="楷体" w:hAnsi="楷体" w:hint="eastAsia"/>
          <w:b/>
          <w:sz w:val="32"/>
          <w:szCs w:val="32"/>
        </w:rPr>
        <w:t>招聘专业</w:t>
      </w:r>
    </w:p>
    <w:p w:rsidR="00536A7B" w:rsidRPr="008E0EA7" w:rsidRDefault="00536A7B" w:rsidP="008E0EA7">
      <w:pPr>
        <w:shd w:val="clear" w:color="auto" w:fill="FFFFFF"/>
        <w:spacing w:after="0" w:line="360" w:lineRule="auto"/>
        <w:ind w:firstLineChars="196" w:firstLine="627"/>
        <w:outlineLvl w:val="0"/>
        <w:rPr>
          <w:rFonts w:eastAsia="仿宋" w:hAnsi="仿宋"/>
          <w:sz w:val="32"/>
          <w:szCs w:val="32"/>
        </w:rPr>
      </w:pPr>
      <w:r w:rsidRPr="008E0EA7">
        <w:rPr>
          <w:rFonts w:eastAsia="仿宋" w:hAnsi="仿宋" w:hint="eastAsia"/>
          <w:sz w:val="32"/>
          <w:szCs w:val="32"/>
        </w:rPr>
        <w:t>流行病学、生物统计学、职业卫生与职业医学、环境卫生学、营养与食品卫生学、毒理学、放射医学、卫生检验检疫学、病原生物学、微生物学、心理学及相关专业等。</w:t>
      </w:r>
    </w:p>
    <w:p w:rsidR="00536A7B" w:rsidRPr="00966901" w:rsidRDefault="00536A7B" w:rsidP="0076223A">
      <w:pPr>
        <w:pStyle w:val="ListParagraph"/>
        <w:numPr>
          <w:ilvl w:val="0"/>
          <w:numId w:val="4"/>
        </w:numPr>
        <w:shd w:val="clear" w:color="auto" w:fill="FFFFFF"/>
        <w:adjustRightInd/>
        <w:snapToGrid/>
        <w:spacing w:after="0" w:line="360" w:lineRule="auto"/>
        <w:ind w:firstLineChars="0"/>
        <w:textAlignment w:val="baseline"/>
        <w:rPr>
          <w:rFonts w:ascii="楷体" w:eastAsia="楷体" w:hAnsi="楷体"/>
          <w:b/>
          <w:sz w:val="32"/>
          <w:szCs w:val="32"/>
        </w:rPr>
      </w:pPr>
      <w:r w:rsidRPr="00966901">
        <w:rPr>
          <w:rFonts w:ascii="楷体" w:eastAsia="楷体" w:hAnsi="楷体" w:hint="eastAsia"/>
          <w:b/>
          <w:sz w:val="32"/>
          <w:szCs w:val="32"/>
        </w:rPr>
        <w:t>岗位设置</w:t>
      </w:r>
    </w:p>
    <w:p w:rsidR="00536A7B" w:rsidRPr="0076223A" w:rsidRDefault="00536A7B" w:rsidP="0076223A">
      <w:pPr>
        <w:shd w:val="clear" w:color="auto" w:fill="FFFFFF"/>
        <w:spacing w:after="0" w:line="360" w:lineRule="auto"/>
        <w:ind w:firstLineChars="196" w:firstLine="627"/>
        <w:outlineLvl w:val="0"/>
        <w:rPr>
          <w:rFonts w:eastAsia="仿宋" w:hAnsi="仿宋"/>
          <w:sz w:val="32"/>
          <w:szCs w:val="32"/>
        </w:rPr>
      </w:pPr>
      <w:r w:rsidRPr="0076223A">
        <w:rPr>
          <w:rFonts w:eastAsia="仿宋" w:hAnsi="仿宋" w:hint="eastAsia"/>
          <w:sz w:val="32"/>
          <w:szCs w:val="32"/>
        </w:rPr>
        <w:t>第一类别特殊领军人才、第二类别学科领军人才、第三类别优秀学术骨干及第四类别优秀青年学者。</w:t>
      </w:r>
    </w:p>
    <w:p w:rsidR="00536A7B" w:rsidRPr="0076223A" w:rsidRDefault="00536A7B" w:rsidP="0076223A">
      <w:pPr>
        <w:pStyle w:val="ListParagraph"/>
        <w:numPr>
          <w:ilvl w:val="0"/>
          <w:numId w:val="4"/>
        </w:numPr>
        <w:shd w:val="clear" w:color="auto" w:fill="FFFFFF"/>
        <w:adjustRightInd/>
        <w:snapToGrid/>
        <w:spacing w:after="0" w:line="360" w:lineRule="auto"/>
        <w:ind w:firstLineChars="0"/>
        <w:textAlignment w:val="baseline"/>
        <w:rPr>
          <w:rFonts w:ascii="楷体" w:eastAsia="楷体" w:hAnsi="楷体"/>
          <w:b/>
          <w:sz w:val="32"/>
          <w:szCs w:val="32"/>
        </w:rPr>
      </w:pPr>
      <w:r w:rsidRPr="0076223A">
        <w:rPr>
          <w:rFonts w:ascii="楷体" w:eastAsia="楷体" w:hAnsi="楷体" w:hint="eastAsia"/>
          <w:b/>
          <w:sz w:val="32"/>
          <w:szCs w:val="32"/>
        </w:rPr>
        <w:t>聘任条件</w:t>
      </w:r>
    </w:p>
    <w:p w:rsidR="00536A7B" w:rsidRPr="0076223A" w:rsidRDefault="00536A7B" w:rsidP="0076223A">
      <w:pPr>
        <w:shd w:val="clear" w:color="auto" w:fill="FFFFFF"/>
        <w:adjustRightInd/>
        <w:snapToGrid/>
        <w:spacing w:after="0" w:line="360" w:lineRule="auto"/>
        <w:ind w:left="643"/>
        <w:textAlignment w:val="baseline"/>
        <w:rPr>
          <w:rFonts w:ascii="楷体" w:eastAsia="楷体" w:hAnsi="楷体"/>
          <w:b/>
          <w:sz w:val="32"/>
          <w:szCs w:val="32"/>
        </w:rPr>
      </w:pPr>
      <w:r w:rsidRPr="0076223A">
        <w:rPr>
          <w:rFonts w:ascii="楷体" w:eastAsia="楷体" w:hAnsi="楷体"/>
          <w:b/>
          <w:sz w:val="32"/>
          <w:szCs w:val="32"/>
        </w:rPr>
        <w:t>1.</w:t>
      </w:r>
      <w:r w:rsidRPr="0076223A">
        <w:rPr>
          <w:rFonts w:ascii="楷体" w:eastAsia="楷体" w:hAnsi="楷体" w:hint="eastAsia"/>
          <w:b/>
          <w:sz w:val="32"/>
          <w:szCs w:val="32"/>
        </w:rPr>
        <w:t>第一类别，特殊领军人才</w:t>
      </w:r>
    </w:p>
    <w:p w:rsidR="00536A7B" w:rsidRPr="0076223A" w:rsidRDefault="00536A7B" w:rsidP="00A54D3B">
      <w:pPr>
        <w:shd w:val="clear" w:color="auto" w:fill="FFFFFF"/>
        <w:spacing w:after="0" w:line="360" w:lineRule="auto"/>
        <w:ind w:firstLineChars="196" w:firstLine="627"/>
        <w:outlineLvl w:val="0"/>
        <w:rPr>
          <w:rFonts w:eastAsia="仿宋" w:hAnsi="仿宋"/>
          <w:sz w:val="32"/>
          <w:szCs w:val="32"/>
        </w:rPr>
      </w:pPr>
      <w:r w:rsidRPr="00F659FB">
        <w:rPr>
          <w:rFonts w:ascii="仿宋_GB2312" w:eastAsia="仿宋_GB2312" w:hAnsi="仿宋" w:cs="宋体"/>
          <w:b/>
          <w:bCs/>
          <w:sz w:val="32"/>
          <w:szCs w:val="32"/>
        </w:rPr>
        <w:t xml:space="preserve">    </w:t>
      </w:r>
      <w:r w:rsidRPr="0076223A">
        <w:rPr>
          <w:rFonts w:eastAsia="仿宋" w:hAnsi="仿宋" w:hint="eastAsia"/>
          <w:sz w:val="32"/>
          <w:szCs w:val="32"/>
        </w:rPr>
        <w:t>在国内外享有崇高学术声望和影响的大师级学者。</w:t>
      </w:r>
    </w:p>
    <w:p w:rsidR="00536A7B" w:rsidRPr="0076223A" w:rsidRDefault="00536A7B" w:rsidP="0076223A">
      <w:pPr>
        <w:shd w:val="clear" w:color="auto" w:fill="FFFFFF"/>
        <w:adjustRightInd/>
        <w:snapToGrid/>
        <w:spacing w:after="0" w:line="360" w:lineRule="auto"/>
        <w:ind w:left="643"/>
        <w:textAlignment w:val="baseline"/>
        <w:rPr>
          <w:rFonts w:ascii="楷体" w:eastAsia="楷体" w:hAnsi="楷体"/>
          <w:b/>
          <w:sz w:val="32"/>
          <w:szCs w:val="32"/>
        </w:rPr>
      </w:pPr>
      <w:r w:rsidRPr="0076223A">
        <w:rPr>
          <w:rFonts w:ascii="楷体" w:eastAsia="楷体" w:hAnsi="楷体"/>
          <w:b/>
          <w:sz w:val="32"/>
          <w:szCs w:val="32"/>
        </w:rPr>
        <w:t>2.</w:t>
      </w:r>
      <w:r w:rsidRPr="0076223A">
        <w:rPr>
          <w:rFonts w:ascii="楷体" w:eastAsia="楷体" w:hAnsi="楷体" w:hint="eastAsia"/>
          <w:b/>
          <w:sz w:val="32"/>
          <w:szCs w:val="32"/>
        </w:rPr>
        <w:t>第二类别，学科领军人才</w:t>
      </w:r>
    </w:p>
    <w:p w:rsidR="00536A7B" w:rsidRPr="0076223A" w:rsidRDefault="00536A7B" w:rsidP="0076223A">
      <w:pPr>
        <w:shd w:val="clear" w:color="auto" w:fill="FFFFFF"/>
        <w:spacing w:after="0" w:line="360" w:lineRule="auto"/>
        <w:ind w:firstLineChars="196" w:firstLine="627"/>
        <w:outlineLvl w:val="0"/>
        <w:rPr>
          <w:rFonts w:eastAsia="仿宋" w:hAnsi="仿宋"/>
          <w:sz w:val="32"/>
          <w:szCs w:val="32"/>
        </w:rPr>
      </w:pPr>
      <w:r w:rsidRPr="0076223A">
        <w:rPr>
          <w:rFonts w:eastAsia="仿宋" w:hAnsi="仿宋" w:hint="eastAsia"/>
          <w:sz w:val="32"/>
          <w:szCs w:val="32"/>
        </w:rPr>
        <w:t>在本学科领域取得国内外公认的优秀学术成就，具有学术影响力，具有较强的学科组织能力，能带领学科快速发展。</w:t>
      </w:r>
    </w:p>
    <w:p w:rsidR="00536A7B" w:rsidRPr="0076223A" w:rsidRDefault="00536A7B" w:rsidP="0076223A">
      <w:pPr>
        <w:shd w:val="clear" w:color="auto" w:fill="FFFFFF"/>
        <w:adjustRightInd/>
        <w:snapToGrid/>
        <w:spacing w:after="0" w:line="360" w:lineRule="auto"/>
        <w:ind w:left="643"/>
        <w:textAlignment w:val="baseline"/>
        <w:rPr>
          <w:rFonts w:ascii="楷体" w:eastAsia="楷体" w:hAnsi="楷体"/>
          <w:b/>
          <w:sz w:val="32"/>
          <w:szCs w:val="32"/>
        </w:rPr>
      </w:pPr>
      <w:r w:rsidRPr="0076223A">
        <w:rPr>
          <w:rFonts w:ascii="楷体" w:eastAsia="楷体" w:hAnsi="楷体"/>
          <w:b/>
          <w:sz w:val="32"/>
          <w:szCs w:val="32"/>
        </w:rPr>
        <w:t>3.</w:t>
      </w:r>
      <w:r w:rsidRPr="0076223A">
        <w:rPr>
          <w:rFonts w:ascii="楷体" w:eastAsia="楷体" w:hAnsi="楷体" w:hint="eastAsia"/>
          <w:b/>
          <w:sz w:val="32"/>
          <w:szCs w:val="32"/>
        </w:rPr>
        <w:t>第三类别，优秀学术骨干</w:t>
      </w:r>
    </w:p>
    <w:p w:rsidR="00536A7B" w:rsidRPr="0076223A" w:rsidRDefault="00536A7B" w:rsidP="0076223A">
      <w:pPr>
        <w:shd w:val="clear" w:color="auto" w:fill="FFFFFF"/>
        <w:spacing w:after="0" w:line="360" w:lineRule="auto"/>
        <w:ind w:firstLineChars="196" w:firstLine="627"/>
        <w:outlineLvl w:val="0"/>
        <w:rPr>
          <w:rFonts w:eastAsia="仿宋" w:hAnsi="仿宋"/>
          <w:sz w:val="32"/>
          <w:szCs w:val="32"/>
        </w:rPr>
      </w:pPr>
      <w:r w:rsidRPr="0076223A">
        <w:rPr>
          <w:rFonts w:eastAsia="仿宋" w:hAnsi="仿宋" w:hint="eastAsia"/>
          <w:sz w:val="32"/>
          <w:szCs w:val="32"/>
        </w:rPr>
        <w:t>在国内外本学科领域获得较优秀水平的学术成果，科研活动高度活跃，学术上具有很好的创新突破潜力，未来能带领某科学领域或学术方向取得国内领先地位和形成一定的国际影响，具有成为学科领军人才的潜力的青年学者。</w:t>
      </w:r>
    </w:p>
    <w:p w:rsidR="00536A7B" w:rsidRPr="0076223A" w:rsidRDefault="00536A7B" w:rsidP="0076223A">
      <w:pPr>
        <w:shd w:val="clear" w:color="auto" w:fill="FFFFFF"/>
        <w:adjustRightInd/>
        <w:snapToGrid/>
        <w:spacing w:after="0" w:line="360" w:lineRule="auto"/>
        <w:ind w:left="643"/>
        <w:textAlignment w:val="baseline"/>
        <w:rPr>
          <w:rFonts w:ascii="楷体" w:eastAsia="楷体" w:hAnsi="楷体"/>
          <w:b/>
          <w:sz w:val="32"/>
          <w:szCs w:val="32"/>
        </w:rPr>
      </w:pPr>
      <w:r w:rsidRPr="0076223A">
        <w:rPr>
          <w:rFonts w:ascii="楷体" w:eastAsia="楷体" w:hAnsi="楷体"/>
          <w:b/>
          <w:sz w:val="32"/>
          <w:szCs w:val="32"/>
        </w:rPr>
        <w:t>4.</w:t>
      </w:r>
      <w:r w:rsidRPr="0076223A">
        <w:rPr>
          <w:rFonts w:ascii="楷体" w:eastAsia="楷体" w:hAnsi="楷体" w:hint="eastAsia"/>
          <w:b/>
          <w:sz w:val="32"/>
          <w:szCs w:val="32"/>
        </w:rPr>
        <w:t>第四类别，优秀青年学者</w:t>
      </w:r>
    </w:p>
    <w:p w:rsidR="00536A7B" w:rsidRPr="0076223A" w:rsidRDefault="00536A7B" w:rsidP="0076223A">
      <w:pPr>
        <w:shd w:val="clear" w:color="auto" w:fill="FFFFFF"/>
        <w:spacing w:after="0" w:line="360" w:lineRule="auto"/>
        <w:ind w:firstLineChars="196" w:firstLine="627"/>
        <w:outlineLvl w:val="0"/>
        <w:rPr>
          <w:rFonts w:eastAsia="仿宋" w:hAnsi="仿宋"/>
          <w:sz w:val="32"/>
          <w:szCs w:val="32"/>
        </w:rPr>
      </w:pPr>
      <w:r w:rsidRPr="0076223A">
        <w:rPr>
          <w:rFonts w:eastAsia="仿宋" w:hAnsi="仿宋" w:hint="eastAsia"/>
          <w:sz w:val="32"/>
          <w:szCs w:val="32"/>
        </w:rPr>
        <w:t>在本学科领域取得优秀学术成果，有明显突出的发展势头和成长潜力的青年学术骨干，具有成为优秀学术骨干的潜力的青年学者。</w:t>
      </w:r>
    </w:p>
    <w:p w:rsidR="00536A7B" w:rsidRPr="0076223A" w:rsidRDefault="00536A7B" w:rsidP="0076223A">
      <w:pPr>
        <w:pStyle w:val="ListParagraph"/>
        <w:numPr>
          <w:ilvl w:val="0"/>
          <w:numId w:val="4"/>
        </w:numPr>
        <w:shd w:val="clear" w:color="auto" w:fill="FFFFFF"/>
        <w:adjustRightInd/>
        <w:snapToGrid/>
        <w:spacing w:after="0" w:line="360" w:lineRule="auto"/>
        <w:ind w:firstLineChars="0"/>
        <w:textAlignment w:val="baseline"/>
        <w:rPr>
          <w:rFonts w:ascii="楷体" w:eastAsia="楷体" w:hAnsi="楷体"/>
          <w:b/>
          <w:sz w:val="32"/>
          <w:szCs w:val="32"/>
        </w:rPr>
      </w:pPr>
      <w:r w:rsidRPr="0076223A">
        <w:rPr>
          <w:rFonts w:ascii="楷体" w:eastAsia="楷体" w:hAnsi="楷体" w:hint="eastAsia"/>
          <w:b/>
          <w:sz w:val="32"/>
          <w:szCs w:val="32"/>
        </w:rPr>
        <w:t>待遇（</w:t>
      </w:r>
      <w:r w:rsidRPr="0076223A">
        <w:rPr>
          <w:rFonts w:ascii="楷体" w:eastAsia="楷体" w:hAnsi="楷体"/>
          <w:b/>
          <w:sz w:val="32"/>
          <w:szCs w:val="32"/>
        </w:rPr>
        <w:t>10</w:t>
      </w:r>
      <w:r w:rsidRPr="0076223A">
        <w:rPr>
          <w:rFonts w:ascii="楷体" w:eastAsia="楷体" w:hAnsi="楷体" w:hint="eastAsia"/>
          <w:b/>
          <w:sz w:val="32"/>
          <w:szCs w:val="32"/>
        </w:rPr>
        <w:t>项）</w:t>
      </w:r>
    </w:p>
    <w:p w:rsidR="00536A7B" w:rsidRPr="00966901" w:rsidRDefault="00536A7B" w:rsidP="0076223A">
      <w:pPr>
        <w:shd w:val="clear" w:color="auto" w:fill="FFFFFF"/>
        <w:spacing w:after="0" w:line="360" w:lineRule="auto"/>
        <w:ind w:firstLineChars="196" w:firstLine="470"/>
        <w:jc w:val="center"/>
        <w:outlineLvl w:val="0"/>
        <w:rPr>
          <w:rFonts w:ascii="仿宋" w:eastAsia="仿宋" w:hAnsi="仿宋" w:cs="宋体"/>
          <w:b/>
          <w:sz w:val="32"/>
          <w:szCs w:val="32"/>
        </w:rPr>
      </w:pPr>
      <w:r>
        <w:rPr>
          <w:rFonts w:ascii="宋体" w:eastAsia="宋体" w:hAnsi="宋体" w:cs="宋体"/>
          <w:sz w:val="24"/>
          <w:szCs w:val="24"/>
        </w:rPr>
        <w:t xml:space="preserve">     </w:t>
      </w:r>
      <w:r w:rsidRPr="00966901">
        <w:rPr>
          <w:rFonts w:ascii="仿宋" w:eastAsia="仿宋" w:hAnsi="仿宋" w:cs="宋体"/>
          <w:b/>
          <w:sz w:val="32"/>
          <w:szCs w:val="32"/>
        </w:rPr>
        <w:t xml:space="preserve"> </w:t>
      </w:r>
      <w:r>
        <w:rPr>
          <w:rFonts w:ascii="仿宋" w:eastAsia="仿宋" w:hAnsi="仿宋" w:cs="宋体" w:hint="eastAsia"/>
          <w:b/>
          <w:sz w:val="32"/>
          <w:szCs w:val="32"/>
        </w:rPr>
        <w:t>表</w:t>
      </w:r>
      <w:r>
        <w:rPr>
          <w:rFonts w:ascii="仿宋" w:eastAsia="仿宋" w:hAnsi="仿宋" w:cs="宋体"/>
          <w:b/>
          <w:sz w:val="32"/>
          <w:szCs w:val="32"/>
        </w:rPr>
        <w:t xml:space="preserve">1  </w:t>
      </w:r>
      <w:r w:rsidRPr="00966901">
        <w:rPr>
          <w:rFonts w:ascii="仿宋" w:eastAsia="仿宋" w:hAnsi="仿宋" w:hint="eastAsia"/>
          <w:b/>
          <w:sz w:val="32"/>
          <w:szCs w:val="32"/>
        </w:rPr>
        <w:t>高层次引进人才待遇（</w:t>
      </w:r>
      <w:r w:rsidRPr="00966901">
        <w:rPr>
          <w:rFonts w:ascii="仿宋" w:eastAsia="仿宋" w:hAnsi="仿宋"/>
          <w:b/>
          <w:sz w:val="32"/>
          <w:szCs w:val="32"/>
        </w:rPr>
        <w:t>01</w:t>
      </w:r>
      <w:r w:rsidRPr="00966901">
        <w:rPr>
          <w:rFonts w:ascii="仿宋" w:eastAsia="仿宋" w:hAnsi="仿宋" w:hint="eastAsia"/>
          <w:b/>
          <w:sz w:val="32"/>
          <w:szCs w:val="32"/>
        </w:rPr>
        <w:t>－</w:t>
      </w:r>
      <w:r w:rsidRPr="00966901">
        <w:rPr>
          <w:rFonts w:ascii="仿宋" w:eastAsia="仿宋" w:hAnsi="仿宋"/>
          <w:b/>
          <w:sz w:val="32"/>
          <w:szCs w:val="32"/>
        </w:rPr>
        <w:t>03</w:t>
      </w:r>
      <w:r w:rsidRPr="00966901">
        <w:rPr>
          <w:rFonts w:ascii="仿宋" w:eastAsia="仿宋" w:hAnsi="仿宋" w:hint="eastAsia"/>
          <w:b/>
          <w:sz w:val="32"/>
          <w:szCs w:val="32"/>
        </w:rPr>
        <w:t>项）</w:t>
      </w:r>
    </w:p>
    <w:tbl>
      <w:tblPr>
        <w:tblW w:w="0" w:type="auto"/>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7"/>
        <w:gridCol w:w="1914"/>
        <w:gridCol w:w="1802"/>
        <w:gridCol w:w="2022"/>
      </w:tblGrid>
      <w:tr w:rsidR="00536A7B" w:rsidRPr="00060920" w:rsidTr="00060920">
        <w:trPr>
          <w:trHeight w:val="1558"/>
        </w:trPr>
        <w:tc>
          <w:tcPr>
            <w:tcW w:w="2297" w:type="dxa"/>
            <w:vAlign w:val="center"/>
          </w:tcPr>
          <w:p w:rsidR="00536A7B" w:rsidRPr="00060920" w:rsidRDefault="00536A7B" w:rsidP="00060920">
            <w:pPr>
              <w:shd w:val="clear" w:color="auto" w:fill="FFFFFF"/>
              <w:spacing w:after="0" w:line="360" w:lineRule="auto"/>
              <w:jc w:val="center"/>
              <w:outlineLvl w:val="0"/>
              <w:rPr>
                <w:rFonts w:ascii="仿宋" w:eastAsia="仿宋" w:hAnsi="仿宋"/>
                <w:sz w:val="32"/>
                <w:szCs w:val="32"/>
              </w:rPr>
            </w:pPr>
            <w:r w:rsidRPr="00060920">
              <w:rPr>
                <w:rFonts w:ascii="仿宋" w:eastAsia="仿宋" w:hAnsi="仿宋" w:hint="eastAsia"/>
                <w:sz w:val="32"/>
                <w:szCs w:val="32"/>
              </w:rPr>
              <w:t>人才类别</w:t>
            </w:r>
          </w:p>
        </w:tc>
        <w:tc>
          <w:tcPr>
            <w:tcW w:w="1914" w:type="dxa"/>
            <w:vAlign w:val="center"/>
          </w:tcPr>
          <w:p w:rsidR="00536A7B" w:rsidRPr="00060920" w:rsidRDefault="00536A7B" w:rsidP="00060920">
            <w:pPr>
              <w:shd w:val="clear" w:color="auto" w:fill="FFFFFF"/>
              <w:spacing w:after="0" w:line="360" w:lineRule="auto"/>
              <w:jc w:val="center"/>
              <w:outlineLvl w:val="0"/>
              <w:rPr>
                <w:rFonts w:ascii="仿宋" w:eastAsia="仿宋" w:hAnsi="仿宋"/>
                <w:sz w:val="32"/>
                <w:szCs w:val="32"/>
              </w:rPr>
            </w:pPr>
            <w:r w:rsidRPr="00060920">
              <w:rPr>
                <w:rFonts w:ascii="仿宋" w:eastAsia="仿宋" w:hAnsi="仿宋"/>
                <w:sz w:val="32"/>
                <w:szCs w:val="32"/>
              </w:rPr>
              <w:t>01</w:t>
            </w:r>
            <w:r w:rsidRPr="00060920">
              <w:rPr>
                <w:rFonts w:ascii="仿宋" w:eastAsia="仿宋" w:hAnsi="仿宋" w:hint="eastAsia"/>
                <w:sz w:val="32"/>
                <w:szCs w:val="32"/>
              </w:rPr>
              <w:t>协议年薪（税前）</w:t>
            </w:r>
          </w:p>
        </w:tc>
        <w:tc>
          <w:tcPr>
            <w:tcW w:w="1802" w:type="dxa"/>
            <w:vAlign w:val="center"/>
          </w:tcPr>
          <w:p w:rsidR="00536A7B" w:rsidRPr="00060920" w:rsidRDefault="00536A7B" w:rsidP="00060920">
            <w:pPr>
              <w:shd w:val="clear" w:color="auto" w:fill="FFFFFF"/>
              <w:spacing w:after="0" w:line="360" w:lineRule="auto"/>
              <w:jc w:val="center"/>
              <w:outlineLvl w:val="0"/>
              <w:rPr>
                <w:rFonts w:ascii="仿宋" w:eastAsia="仿宋" w:hAnsi="仿宋"/>
                <w:sz w:val="32"/>
                <w:szCs w:val="32"/>
              </w:rPr>
            </w:pPr>
            <w:r w:rsidRPr="00060920">
              <w:rPr>
                <w:rFonts w:ascii="仿宋" w:eastAsia="仿宋" w:hAnsi="仿宋"/>
                <w:sz w:val="32"/>
                <w:szCs w:val="32"/>
              </w:rPr>
              <w:t>02</w:t>
            </w:r>
            <w:r w:rsidRPr="00060920">
              <w:rPr>
                <w:rFonts w:ascii="仿宋" w:eastAsia="仿宋" w:hAnsi="仿宋" w:hint="eastAsia"/>
                <w:sz w:val="32"/>
                <w:szCs w:val="32"/>
              </w:rPr>
              <w:t>安家费（税前）</w:t>
            </w:r>
          </w:p>
        </w:tc>
        <w:tc>
          <w:tcPr>
            <w:tcW w:w="2022" w:type="dxa"/>
            <w:vAlign w:val="center"/>
          </w:tcPr>
          <w:p w:rsidR="00536A7B" w:rsidRPr="00060920" w:rsidRDefault="00536A7B" w:rsidP="00060920">
            <w:pPr>
              <w:shd w:val="clear" w:color="auto" w:fill="FFFFFF"/>
              <w:spacing w:after="0" w:line="360" w:lineRule="auto"/>
              <w:jc w:val="center"/>
              <w:outlineLvl w:val="0"/>
              <w:rPr>
                <w:rFonts w:ascii="仿宋" w:eastAsia="仿宋" w:hAnsi="仿宋"/>
                <w:sz w:val="32"/>
                <w:szCs w:val="32"/>
              </w:rPr>
            </w:pPr>
            <w:r w:rsidRPr="00060920">
              <w:rPr>
                <w:rFonts w:ascii="仿宋" w:eastAsia="仿宋" w:hAnsi="仿宋"/>
                <w:sz w:val="32"/>
                <w:szCs w:val="32"/>
              </w:rPr>
              <w:t>03</w:t>
            </w:r>
            <w:r w:rsidRPr="00060920">
              <w:rPr>
                <w:rFonts w:ascii="仿宋" w:eastAsia="仿宋" w:hAnsi="仿宋" w:hint="eastAsia"/>
                <w:sz w:val="32"/>
                <w:szCs w:val="32"/>
              </w:rPr>
              <w:t>科研启动和科研条件建设经费</w:t>
            </w:r>
          </w:p>
        </w:tc>
      </w:tr>
      <w:tr w:rsidR="00536A7B" w:rsidRPr="00060920" w:rsidTr="00060920">
        <w:trPr>
          <w:trHeight w:val="523"/>
        </w:trPr>
        <w:tc>
          <w:tcPr>
            <w:tcW w:w="2297" w:type="dxa"/>
            <w:vAlign w:val="center"/>
          </w:tcPr>
          <w:p w:rsidR="00536A7B" w:rsidRPr="00060920" w:rsidRDefault="00536A7B" w:rsidP="00060920">
            <w:pPr>
              <w:shd w:val="clear" w:color="auto" w:fill="FFFFFF"/>
              <w:spacing w:after="0" w:line="360" w:lineRule="auto"/>
              <w:jc w:val="center"/>
              <w:outlineLvl w:val="0"/>
              <w:rPr>
                <w:rFonts w:ascii="仿宋" w:eastAsia="仿宋" w:hAnsi="仿宋"/>
                <w:sz w:val="32"/>
                <w:szCs w:val="32"/>
              </w:rPr>
            </w:pPr>
            <w:r w:rsidRPr="00060920">
              <w:rPr>
                <w:rFonts w:ascii="仿宋" w:eastAsia="仿宋" w:hAnsi="仿宋" w:hint="eastAsia"/>
                <w:sz w:val="32"/>
                <w:szCs w:val="32"/>
              </w:rPr>
              <w:t>特殊领军人才</w:t>
            </w:r>
          </w:p>
        </w:tc>
        <w:tc>
          <w:tcPr>
            <w:tcW w:w="1914" w:type="dxa"/>
            <w:vAlign w:val="center"/>
          </w:tcPr>
          <w:p w:rsidR="00536A7B" w:rsidRPr="00060920" w:rsidRDefault="00536A7B" w:rsidP="00060920">
            <w:pPr>
              <w:shd w:val="clear" w:color="auto" w:fill="FFFFFF"/>
              <w:spacing w:after="0" w:line="360" w:lineRule="auto"/>
              <w:jc w:val="center"/>
              <w:outlineLvl w:val="0"/>
              <w:rPr>
                <w:rFonts w:ascii="仿宋" w:eastAsia="仿宋" w:hAnsi="仿宋"/>
                <w:sz w:val="32"/>
                <w:szCs w:val="32"/>
              </w:rPr>
            </w:pPr>
            <w:r w:rsidRPr="00060920">
              <w:rPr>
                <w:rFonts w:ascii="仿宋" w:eastAsia="仿宋" w:hAnsi="仿宋" w:hint="eastAsia"/>
                <w:sz w:val="32"/>
                <w:szCs w:val="32"/>
              </w:rPr>
              <w:t>面议</w:t>
            </w:r>
          </w:p>
        </w:tc>
        <w:tc>
          <w:tcPr>
            <w:tcW w:w="1802" w:type="dxa"/>
            <w:vAlign w:val="center"/>
          </w:tcPr>
          <w:p w:rsidR="00536A7B" w:rsidRPr="00060920" w:rsidRDefault="00536A7B" w:rsidP="00060920">
            <w:pPr>
              <w:shd w:val="clear" w:color="auto" w:fill="FFFFFF"/>
              <w:spacing w:after="0" w:line="360" w:lineRule="auto"/>
              <w:jc w:val="center"/>
              <w:outlineLvl w:val="0"/>
              <w:rPr>
                <w:rFonts w:ascii="仿宋" w:eastAsia="仿宋" w:hAnsi="仿宋"/>
                <w:sz w:val="32"/>
                <w:szCs w:val="32"/>
              </w:rPr>
            </w:pPr>
            <w:r w:rsidRPr="00060920">
              <w:rPr>
                <w:rFonts w:ascii="仿宋" w:eastAsia="仿宋" w:hAnsi="仿宋" w:hint="eastAsia"/>
                <w:sz w:val="32"/>
                <w:szCs w:val="32"/>
              </w:rPr>
              <w:t>面议</w:t>
            </w:r>
          </w:p>
        </w:tc>
        <w:tc>
          <w:tcPr>
            <w:tcW w:w="2022" w:type="dxa"/>
            <w:vAlign w:val="center"/>
          </w:tcPr>
          <w:p w:rsidR="00536A7B" w:rsidRPr="00060920" w:rsidRDefault="00536A7B" w:rsidP="00060920">
            <w:pPr>
              <w:shd w:val="clear" w:color="auto" w:fill="FFFFFF"/>
              <w:spacing w:after="0" w:line="360" w:lineRule="auto"/>
              <w:jc w:val="center"/>
              <w:outlineLvl w:val="0"/>
              <w:rPr>
                <w:rFonts w:ascii="仿宋" w:eastAsia="仿宋" w:hAnsi="仿宋"/>
                <w:sz w:val="32"/>
                <w:szCs w:val="32"/>
              </w:rPr>
            </w:pPr>
            <w:r w:rsidRPr="00060920">
              <w:rPr>
                <w:rFonts w:ascii="仿宋" w:eastAsia="仿宋" w:hAnsi="仿宋" w:hint="eastAsia"/>
                <w:sz w:val="32"/>
                <w:szCs w:val="32"/>
              </w:rPr>
              <w:t>面议</w:t>
            </w:r>
          </w:p>
        </w:tc>
      </w:tr>
      <w:tr w:rsidR="00536A7B" w:rsidRPr="00060920" w:rsidTr="00060920">
        <w:trPr>
          <w:trHeight w:val="414"/>
        </w:trPr>
        <w:tc>
          <w:tcPr>
            <w:tcW w:w="2297" w:type="dxa"/>
            <w:vAlign w:val="center"/>
          </w:tcPr>
          <w:p w:rsidR="00536A7B" w:rsidRPr="00060920" w:rsidRDefault="00536A7B" w:rsidP="00060920">
            <w:pPr>
              <w:shd w:val="clear" w:color="auto" w:fill="FFFFFF"/>
              <w:spacing w:after="0" w:line="360" w:lineRule="auto"/>
              <w:jc w:val="center"/>
              <w:outlineLvl w:val="0"/>
              <w:rPr>
                <w:rFonts w:ascii="仿宋" w:eastAsia="仿宋" w:hAnsi="仿宋"/>
                <w:sz w:val="32"/>
                <w:szCs w:val="32"/>
              </w:rPr>
            </w:pPr>
            <w:r w:rsidRPr="00060920">
              <w:rPr>
                <w:rFonts w:ascii="仿宋" w:eastAsia="仿宋" w:hAnsi="仿宋" w:hint="eastAsia"/>
                <w:sz w:val="32"/>
                <w:szCs w:val="32"/>
              </w:rPr>
              <w:t>学科领军人才</w:t>
            </w:r>
          </w:p>
        </w:tc>
        <w:tc>
          <w:tcPr>
            <w:tcW w:w="1914" w:type="dxa"/>
            <w:vAlign w:val="center"/>
          </w:tcPr>
          <w:p w:rsidR="00536A7B" w:rsidRPr="00060920" w:rsidRDefault="00536A7B" w:rsidP="00060920">
            <w:pPr>
              <w:shd w:val="clear" w:color="auto" w:fill="FFFFFF"/>
              <w:spacing w:after="0" w:line="360" w:lineRule="auto"/>
              <w:jc w:val="center"/>
              <w:outlineLvl w:val="0"/>
              <w:rPr>
                <w:rFonts w:ascii="仿宋" w:eastAsia="仿宋" w:hAnsi="仿宋"/>
                <w:sz w:val="32"/>
                <w:szCs w:val="32"/>
              </w:rPr>
            </w:pPr>
            <w:r w:rsidRPr="00060920">
              <w:rPr>
                <w:rFonts w:ascii="仿宋" w:eastAsia="仿宋" w:hAnsi="仿宋"/>
                <w:sz w:val="32"/>
                <w:szCs w:val="32"/>
              </w:rPr>
              <w:t>100-120</w:t>
            </w:r>
            <w:r w:rsidRPr="00060920">
              <w:rPr>
                <w:rFonts w:ascii="仿宋" w:eastAsia="仿宋" w:hAnsi="仿宋" w:hint="eastAsia"/>
                <w:sz w:val="32"/>
                <w:szCs w:val="32"/>
              </w:rPr>
              <w:t>万</w:t>
            </w:r>
          </w:p>
        </w:tc>
        <w:tc>
          <w:tcPr>
            <w:tcW w:w="1802" w:type="dxa"/>
            <w:vAlign w:val="center"/>
          </w:tcPr>
          <w:p w:rsidR="00536A7B" w:rsidRPr="00060920" w:rsidRDefault="00536A7B" w:rsidP="00060920">
            <w:pPr>
              <w:shd w:val="clear" w:color="auto" w:fill="FFFFFF"/>
              <w:spacing w:after="0" w:line="360" w:lineRule="auto"/>
              <w:jc w:val="center"/>
              <w:outlineLvl w:val="0"/>
              <w:rPr>
                <w:rFonts w:ascii="仿宋" w:eastAsia="仿宋" w:hAnsi="仿宋"/>
                <w:sz w:val="32"/>
                <w:szCs w:val="32"/>
              </w:rPr>
            </w:pPr>
            <w:r w:rsidRPr="00060920">
              <w:rPr>
                <w:rFonts w:ascii="仿宋" w:eastAsia="仿宋" w:hAnsi="仿宋"/>
                <w:sz w:val="32"/>
                <w:szCs w:val="32"/>
              </w:rPr>
              <w:t>250-400</w:t>
            </w:r>
            <w:r w:rsidRPr="00060920">
              <w:rPr>
                <w:rFonts w:ascii="仿宋" w:eastAsia="仿宋" w:hAnsi="仿宋" w:hint="eastAsia"/>
                <w:sz w:val="32"/>
                <w:szCs w:val="32"/>
              </w:rPr>
              <w:t>万</w:t>
            </w:r>
          </w:p>
        </w:tc>
        <w:tc>
          <w:tcPr>
            <w:tcW w:w="2022" w:type="dxa"/>
            <w:vAlign w:val="center"/>
          </w:tcPr>
          <w:p w:rsidR="00536A7B" w:rsidRPr="00060920" w:rsidRDefault="00536A7B" w:rsidP="00060920">
            <w:pPr>
              <w:shd w:val="clear" w:color="auto" w:fill="FFFFFF"/>
              <w:spacing w:after="0" w:line="360" w:lineRule="auto"/>
              <w:jc w:val="center"/>
              <w:outlineLvl w:val="0"/>
              <w:rPr>
                <w:rFonts w:ascii="仿宋" w:eastAsia="仿宋" w:hAnsi="仿宋"/>
                <w:sz w:val="32"/>
                <w:szCs w:val="32"/>
              </w:rPr>
            </w:pPr>
            <w:r w:rsidRPr="00060920">
              <w:rPr>
                <w:rFonts w:ascii="仿宋" w:eastAsia="仿宋" w:hAnsi="仿宋"/>
                <w:sz w:val="32"/>
                <w:szCs w:val="32"/>
              </w:rPr>
              <w:t>500-800</w:t>
            </w:r>
            <w:r w:rsidRPr="00060920">
              <w:rPr>
                <w:rFonts w:ascii="仿宋" w:eastAsia="仿宋" w:hAnsi="仿宋" w:hint="eastAsia"/>
                <w:sz w:val="32"/>
                <w:szCs w:val="32"/>
              </w:rPr>
              <w:t>万</w:t>
            </w:r>
          </w:p>
        </w:tc>
      </w:tr>
      <w:tr w:rsidR="00536A7B" w:rsidRPr="00060920" w:rsidTr="00060920">
        <w:trPr>
          <w:trHeight w:val="523"/>
        </w:trPr>
        <w:tc>
          <w:tcPr>
            <w:tcW w:w="2297" w:type="dxa"/>
            <w:vAlign w:val="center"/>
          </w:tcPr>
          <w:p w:rsidR="00536A7B" w:rsidRPr="00060920" w:rsidRDefault="00536A7B" w:rsidP="00060920">
            <w:pPr>
              <w:shd w:val="clear" w:color="auto" w:fill="FFFFFF"/>
              <w:spacing w:after="0" w:line="360" w:lineRule="auto"/>
              <w:jc w:val="center"/>
              <w:outlineLvl w:val="0"/>
              <w:rPr>
                <w:rFonts w:ascii="仿宋" w:eastAsia="仿宋" w:hAnsi="仿宋"/>
                <w:sz w:val="32"/>
                <w:szCs w:val="32"/>
              </w:rPr>
            </w:pPr>
            <w:r w:rsidRPr="00060920">
              <w:rPr>
                <w:rFonts w:ascii="仿宋" w:eastAsia="仿宋" w:hAnsi="仿宋" w:hint="eastAsia"/>
                <w:sz w:val="32"/>
                <w:szCs w:val="32"/>
              </w:rPr>
              <w:t>优秀学术骨干</w:t>
            </w:r>
          </w:p>
        </w:tc>
        <w:tc>
          <w:tcPr>
            <w:tcW w:w="1914" w:type="dxa"/>
            <w:vAlign w:val="center"/>
          </w:tcPr>
          <w:p w:rsidR="00536A7B" w:rsidRPr="00060920" w:rsidRDefault="00536A7B" w:rsidP="00060920">
            <w:pPr>
              <w:shd w:val="clear" w:color="auto" w:fill="FFFFFF"/>
              <w:spacing w:after="0" w:line="360" w:lineRule="auto"/>
              <w:jc w:val="center"/>
              <w:outlineLvl w:val="0"/>
              <w:rPr>
                <w:rFonts w:ascii="仿宋" w:eastAsia="仿宋" w:hAnsi="仿宋"/>
                <w:sz w:val="32"/>
                <w:szCs w:val="32"/>
              </w:rPr>
            </w:pPr>
            <w:r w:rsidRPr="00060920">
              <w:rPr>
                <w:rFonts w:ascii="仿宋" w:eastAsia="仿宋" w:hAnsi="仿宋"/>
                <w:sz w:val="32"/>
                <w:szCs w:val="32"/>
              </w:rPr>
              <w:t>70-90</w:t>
            </w:r>
            <w:r w:rsidRPr="00060920">
              <w:rPr>
                <w:rFonts w:ascii="仿宋" w:eastAsia="仿宋" w:hAnsi="仿宋" w:hint="eastAsia"/>
                <w:sz w:val="32"/>
                <w:szCs w:val="32"/>
              </w:rPr>
              <w:t>万</w:t>
            </w:r>
          </w:p>
        </w:tc>
        <w:tc>
          <w:tcPr>
            <w:tcW w:w="1802" w:type="dxa"/>
            <w:vAlign w:val="center"/>
          </w:tcPr>
          <w:p w:rsidR="00536A7B" w:rsidRPr="00060920" w:rsidRDefault="00536A7B" w:rsidP="00060920">
            <w:pPr>
              <w:shd w:val="clear" w:color="auto" w:fill="FFFFFF"/>
              <w:spacing w:after="0" w:line="360" w:lineRule="auto"/>
              <w:jc w:val="center"/>
              <w:outlineLvl w:val="0"/>
              <w:rPr>
                <w:rFonts w:ascii="仿宋" w:eastAsia="仿宋" w:hAnsi="仿宋"/>
                <w:sz w:val="32"/>
                <w:szCs w:val="32"/>
              </w:rPr>
            </w:pPr>
            <w:r w:rsidRPr="00060920">
              <w:rPr>
                <w:rFonts w:ascii="仿宋" w:eastAsia="仿宋" w:hAnsi="仿宋"/>
                <w:sz w:val="32"/>
                <w:szCs w:val="32"/>
              </w:rPr>
              <w:t>180-220</w:t>
            </w:r>
            <w:r w:rsidRPr="00060920">
              <w:rPr>
                <w:rFonts w:ascii="仿宋" w:eastAsia="仿宋" w:hAnsi="仿宋" w:hint="eastAsia"/>
                <w:sz w:val="32"/>
                <w:szCs w:val="32"/>
              </w:rPr>
              <w:t>万</w:t>
            </w:r>
          </w:p>
        </w:tc>
        <w:tc>
          <w:tcPr>
            <w:tcW w:w="2022" w:type="dxa"/>
            <w:vAlign w:val="center"/>
          </w:tcPr>
          <w:p w:rsidR="00536A7B" w:rsidRPr="00060920" w:rsidRDefault="00536A7B" w:rsidP="00060920">
            <w:pPr>
              <w:shd w:val="clear" w:color="auto" w:fill="FFFFFF"/>
              <w:spacing w:after="0" w:line="360" w:lineRule="auto"/>
              <w:jc w:val="center"/>
              <w:outlineLvl w:val="0"/>
              <w:rPr>
                <w:rFonts w:ascii="仿宋" w:eastAsia="仿宋" w:hAnsi="仿宋"/>
                <w:sz w:val="32"/>
                <w:szCs w:val="32"/>
              </w:rPr>
            </w:pPr>
            <w:r w:rsidRPr="00060920">
              <w:rPr>
                <w:rFonts w:ascii="仿宋" w:eastAsia="仿宋" w:hAnsi="仿宋"/>
                <w:sz w:val="32"/>
                <w:szCs w:val="32"/>
              </w:rPr>
              <w:t>300-400</w:t>
            </w:r>
            <w:r w:rsidRPr="00060920">
              <w:rPr>
                <w:rFonts w:ascii="仿宋" w:eastAsia="仿宋" w:hAnsi="仿宋" w:hint="eastAsia"/>
                <w:sz w:val="32"/>
                <w:szCs w:val="32"/>
              </w:rPr>
              <w:t>万</w:t>
            </w:r>
          </w:p>
        </w:tc>
      </w:tr>
      <w:tr w:rsidR="00536A7B" w:rsidRPr="00060920" w:rsidTr="00060920">
        <w:trPr>
          <w:trHeight w:val="533"/>
        </w:trPr>
        <w:tc>
          <w:tcPr>
            <w:tcW w:w="2297" w:type="dxa"/>
            <w:vAlign w:val="center"/>
          </w:tcPr>
          <w:p w:rsidR="00536A7B" w:rsidRPr="00060920" w:rsidRDefault="00536A7B" w:rsidP="00060920">
            <w:pPr>
              <w:shd w:val="clear" w:color="auto" w:fill="FFFFFF"/>
              <w:spacing w:after="0" w:line="360" w:lineRule="auto"/>
              <w:jc w:val="center"/>
              <w:outlineLvl w:val="0"/>
              <w:rPr>
                <w:rFonts w:ascii="仿宋" w:eastAsia="仿宋" w:hAnsi="仿宋"/>
                <w:sz w:val="32"/>
                <w:szCs w:val="32"/>
              </w:rPr>
            </w:pPr>
            <w:r w:rsidRPr="00060920">
              <w:rPr>
                <w:rFonts w:ascii="仿宋" w:eastAsia="仿宋" w:hAnsi="仿宋" w:hint="eastAsia"/>
                <w:sz w:val="32"/>
                <w:szCs w:val="32"/>
              </w:rPr>
              <w:t>优秀青年学者</w:t>
            </w:r>
          </w:p>
        </w:tc>
        <w:tc>
          <w:tcPr>
            <w:tcW w:w="1914" w:type="dxa"/>
            <w:vAlign w:val="center"/>
          </w:tcPr>
          <w:p w:rsidR="00536A7B" w:rsidRPr="00060920" w:rsidRDefault="00536A7B" w:rsidP="00060920">
            <w:pPr>
              <w:shd w:val="clear" w:color="auto" w:fill="FFFFFF"/>
              <w:spacing w:after="0" w:line="360" w:lineRule="auto"/>
              <w:jc w:val="center"/>
              <w:outlineLvl w:val="0"/>
              <w:rPr>
                <w:rFonts w:ascii="仿宋" w:eastAsia="仿宋" w:hAnsi="仿宋"/>
                <w:sz w:val="32"/>
                <w:szCs w:val="32"/>
              </w:rPr>
            </w:pPr>
            <w:r w:rsidRPr="00060920">
              <w:rPr>
                <w:rFonts w:ascii="仿宋" w:eastAsia="仿宋" w:hAnsi="仿宋"/>
                <w:sz w:val="32"/>
                <w:szCs w:val="32"/>
              </w:rPr>
              <w:t>40-60</w:t>
            </w:r>
            <w:r w:rsidRPr="00060920">
              <w:rPr>
                <w:rFonts w:ascii="仿宋" w:eastAsia="仿宋" w:hAnsi="仿宋" w:hint="eastAsia"/>
                <w:sz w:val="32"/>
                <w:szCs w:val="32"/>
              </w:rPr>
              <w:t>万</w:t>
            </w:r>
          </w:p>
        </w:tc>
        <w:tc>
          <w:tcPr>
            <w:tcW w:w="1802" w:type="dxa"/>
            <w:vAlign w:val="center"/>
          </w:tcPr>
          <w:p w:rsidR="00536A7B" w:rsidRPr="00060920" w:rsidRDefault="00536A7B" w:rsidP="00060920">
            <w:pPr>
              <w:shd w:val="clear" w:color="auto" w:fill="FFFFFF"/>
              <w:spacing w:after="0" w:line="360" w:lineRule="auto"/>
              <w:jc w:val="center"/>
              <w:outlineLvl w:val="0"/>
              <w:rPr>
                <w:rFonts w:ascii="仿宋" w:eastAsia="仿宋" w:hAnsi="仿宋"/>
                <w:sz w:val="32"/>
                <w:szCs w:val="32"/>
              </w:rPr>
            </w:pPr>
            <w:r w:rsidRPr="00060920">
              <w:rPr>
                <w:rFonts w:ascii="仿宋" w:eastAsia="仿宋" w:hAnsi="仿宋"/>
                <w:sz w:val="32"/>
                <w:szCs w:val="32"/>
              </w:rPr>
              <w:t>80-120</w:t>
            </w:r>
            <w:r w:rsidRPr="00060920">
              <w:rPr>
                <w:rFonts w:ascii="仿宋" w:eastAsia="仿宋" w:hAnsi="仿宋" w:hint="eastAsia"/>
                <w:sz w:val="32"/>
                <w:szCs w:val="32"/>
              </w:rPr>
              <w:t>万</w:t>
            </w:r>
          </w:p>
        </w:tc>
        <w:tc>
          <w:tcPr>
            <w:tcW w:w="2022" w:type="dxa"/>
            <w:vAlign w:val="center"/>
          </w:tcPr>
          <w:p w:rsidR="00536A7B" w:rsidRPr="00060920" w:rsidRDefault="00536A7B" w:rsidP="00060920">
            <w:pPr>
              <w:shd w:val="clear" w:color="auto" w:fill="FFFFFF"/>
              <w:spacing w:after="0" w:line="360" w:lineRule="auto"/>
              <w:jc w:val="center"/>
              <w:outlineLvl w:val="0"/>
              <w:rPr>
                <w:rFonts w:ascii="仿宋" w:eastAsia="仿宋" w:hAnsi="仿宋"/>
                <w:sz w:val="32"/>
                <w:szCs w:val="32"/>
              </w:rPr>
            </w:pPr>
            <w:r w:rsidRPr="00060920">
              <w:rPr>
                <w:rFonts w:ascii="仿宋" w:eastAsia="仿宋" w:hAnsi="仿宋"/>
                <w:sz w:val="32"/>
                <w:szCs w:val="32"/>
              </w:rPr>
              <w:t>100-200</w:t>
            </w:r>
            <w:r w:rsidRPr="00060920">
              <w:rPr>
                <w:rFonts w:ascii="仿宋" w:eastAsia="仿宋" w:hAnsi="仿宋" w:hint="eastAsia"/>
                <w:sz w:val="32"/>
                <w:szCs w:val="32"/>
              </w:rPr>
              <w:t>万</w:t>
            </w:r>
          </w:p>
        </w:tc>
      </w:tr>
    </w:tbl>
    <w:p w:rsidR="00536A7B" w:rsidRDefault="00536A7B" w:rsidP="004B49FF">
      <w:pPr>
        <w:pStyle w:val="ListParagraph"/>
        <w:shd w:val="clear" w:color="auto" w:fill="FFFFFF"/>
        <w:adjustRightInd/>
        <w:snapToGrid/>
        <w:spacing w:after="0" w:line="360" w:lineRule="auto"/>
        <w:ind w:left="1000" w:firstLineChars="0" w:firstLine="0"/>
        <w:textAlignment w:val="baseline"/>
        <w:rPr>
          <w:rFonts w:eastAsia="仿宋" w:hAnsi="仿宋"/>
          <w:color w:val="FF0000"/>
          <w:sz w:val="32"/>
          <w:szCs w:val="32"/>
        </w:rPr>
      </w:pPr>
    </w:p>
    <w:p w:rsidR="00536A7B" w:rsidRDefault="00536A7B" w:rsidP="00555FA8">
      <w:pPr>
        <w:adjustRightInd/>
        <w:snapToGrid/>
        <w:spacing w:after="0"/>
        <w:ind w:firstLineChars="350" w:firstLine="840"/>
        <w:rPr>
          <w:rFonts w:ascii="宋体" w:eastAsia="宋体" w:hAnsi="宋体" w:cs="宋体"/>
          <w:sz w:val="24"/>
          <w:szCs w:val="24"/>
        </w:rPr>
      </w:pPr>
    </w:p>
    <w:p w:rsidR="00536A7B" w:rsidRPr="00966901" w:rsidRDefault="00536A7B" w:rsidP="00966901">
      <w:pPr>
        <w:shd w:val="clear" w:color="auto" w:fill="FFFFFF"/>
        <w:spacing w:after="0" w:line="360" w:lineRule="auto"/>
        <w:ind w:firstLineChars="196" w:firstLine="630"/>
        <w:jc w:val="center"/>
        <w:outlineLvl w:val="0"/>
        <w:rPr>
          <w:rFonts w:ascii="仿宋" w:eastAsia="仿宋" w:hAnsi="仿宋"/>
          <w:b/>
          <w:sz w:val="32"/>
          <w:szCs w:val="32"/>
        </w:rPr>
      </w:pPr>
      <w:r>
        <w:rPr>
          <w:rFonts w:ascii="仿宋" w:eastAsia="仿宋" w:hAnsi="仿宋" w:hint="eastAsia"/>
          <w:b/>
          <w:sz w:val="32"/>
          <w:szCs w:val="32"/>
        </w:rPr>
        <w:t>表</w:t>
      </w:r>
      <w:r>
        <w:rPr>
          <w:rFonts w:ascii="仿宋" w:eastAsia="仿宋" w:hAnsi="仿宋"/>
          <w:b/>
          <w:sz w:val="32"/>
          <w:szCs w:val="32"/>
        </w:rPr>
        <w:t xml:space="preserve">2  </w:t>
      </w:r>
      <w:r w:rsidRPr="00966901">
        <w:rPr>
          <w:rFonts w:ascii="仿宋" w:eastAsia="仿宋" w:hAnsi="仿宋" w:hint="eastAsia"/>
          <w:b/>
          <w:sz w:val="32"/>
          <w:szCs w:val="32"/>
        </w:rPr>
        <w:t>高层次引进人才待遇（</w:t>
      </w:r>
      <w:r w:rsidRPr="00966901">
        <w:rPr>
          <w:rFonts w:ascii="仿宋" w:eastAsia="仿宋" w:hAnsi="仿宋"/>
          <w:b/>
          <w:sz w:val="32"/>
          <w:szCs w:val="32"/>
        </w:rPr>
        <w:t>04</w:t>
      </w:r>
      <w:r w:rsidRPr="00966901">
        <w:rPr>
          <w:rFonts w:ascii="仿宋" w:eastAsia="仿宋" w:hAnsi="仿宋" w:hint="eastAsia"/>
          <w:b/>
          <w:sz w:val="32"/>
          <w:szCs w:val="32"/>
        </w:rPr>
        <w:t>－</w:t>
      </w:r>
      <w:r w:rsidRPr="00966901">
        <w:rPr>
          <w:rFonts w:ascii="仿宋" w:eastAsia="仿宋" w:hAnsi="仿宋"/>
          <w:b/>
          <w:sz w:val="32"/>
          <w:szCs w:val="32"/>
        </w:rPr>
        <w:t>10</w:t>
      </w:r>
      <w:r w:rsidRPr="00966901">
        <w:rPr>
          <w:rFonts w:ascii="仿宋" w:eastAsia="仿宋" w:hAnsi="仿宋" w:hint="eastAsia"/>
          <w:b/>
          <w:sz w:val="32"/>
          <w:szCs w:val="32"/>
        </w:rPr>
        <w:t>项）</w:t>
      </w:r>
    </w:p>
    <w:tbl>
      <w:tblPr>
        <w:tblW w:w="0" w:type="auto"/>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2"/>
      </w:tblGrid>
      <w:tr w:rsidR="00536A7B" w:rsidRPr="00060920" w:rsidTr="00060920">
        <w:trPr>
          <w:trHeight w:val="612"/>
        </w:trPr>
        <w:tc>
          <w:tcPr>
            <w:tcW w:w="8172" w:type="dxa"/>
            <w:vAlign w:val="center"/>
          </w:tcPr>
          <w:p w:rsidR="00536A7B" w:rsidRPr="00060920" w:rsidRDefault="00536A7B" w:rsidP="00060920">
            <w:pPr>
              <w:shd w:val="clear" w:color="auto" w:fill="FFFFFF"/>
              <w:spacing w:after="0" w:line="360" w:lineRule="auto"/>
              <w:outlineLvl w:val="0"/>
              <w:rPr>
                <w:rFonts w:eastAsia="仿宋" w:hAnsi="仿宋"/>
                <w:sz w:val="32"/>
                <w:szCs w:val="32"/>
              </w:rPr>
            </w:pPr>
            <w:r w:rsidRPr="00060920">
              <w:rPr>
                <w:rFonts w:eastAsia="仿宋" w:hAnsi="仿宋"/>
                <w:sz w:val="32"/>
                <w:szCs w:val="32"/>
              </w:rPr>
              <w:t xml:space="preserve">04  </w:t>
            </w:r>
            <w:r w:rsidRPr="00060920">
              <w:rPr>
                <w:rFonts w:eastAsia="仿宋" w:hAnsi="仿宋" w:hint="eastAsia"/>
                <w:sz w:val="32"/>
                <w:szCs w:val="32"/>
              </w:rPr>
              <w:t>提供人才过渡房</w:t>
            </w:r>
          </w:p>
        </w:tc>
      </w:tr>
      <w:tr w:rsidR="00536A7B" w:rsidRPr="00060920" w:rsidTr="00060920">
        <w:trPr>
          <w:trHeight w:val="569"/>
        </w:trPr>
        <w:tc>
          <w:tcPr>
            <w:tcW w:w="8172" w:type="dxa"/>
            <w:vAlign w:val="center"/>
          </w:tcPr>
          <w:p w:rsidR="00536A7B" w:rsidRPr="00060920" w:rsidRDefault="00536A7B" w:rsidP="00060920">
            <w:pPr>
              <w:shd w:val="clear" w:color="auto" w:fill="FFFFFF"/>
              <w:spacing w:after="0" w:line="360" w:lineRule="auto"/>
              <w:outlineLvl w:val="0"/>
              <w:rPr>
                <w:rFonts w:eastAsia="仿宋" w:hAnsi="仿宋"/>
                <w:sz w:val="32"/>
                <w:szCs w:val="32"/>
              </w:rPr>
            </w:pPr>
            <w:r w:rsidRPr="00060920">
              <w:rPr>
                <w:rFonts w:eastAsia="仿宋" w:hAnsi="仿宋"/>
                <w:sz w:val="32"/>
                <w:szCs w:val="32"/>
              </w:rPr>
              <w:t xml:space="preserve">05  </w:t>
            </w:r>
            <w:r w:rsidRPr="00060920">
              <w:rPr>
                <w:rFonts w:eastAsia="仿宋" w:hAnsi="仿宋" w:hint="eastAsia"/>
                <w:sz w:val="32"/>
                <w:szCs w:val="32"/>
              </w:rPr>
              <w:t>必要的科研、办公条件</w:t>
            </w:r>
          </w:p>
        </w:tc>
      </w:tr>
      <w:tr w:rsidR="00536A7B" w:rsidRPr="00060920" w:rsidTr="00060920">
        <w:trPr>
          <w:trHeight w:val="569"/>
        </w:trPr>
        <w:tc>
          <w:tcPr>
            <w:tcW w:w="8172" w:type="dxa"/>
            <w:vAlign w:val="center"/>
          </w:tcPr>
          <w:p w:rsidR="00536A7B" w:rsidRPr="00060920" w:rsidRDefault="00536A7B" w:rsidP="00060920">
            <w:pPr>
              <w:shd w:val="clear" w:color="auto" w:fill="FFFFFF"/>
              <w:spacing w:after="0" w:line="360" w:lineRule="auto"/>
              <w:outlineLvl w:val="0"/>
              <w:rPr>
                <w:rFonts w:eastAsia="仿宋" w:hAnsi="仿宋"/>
                <w:sz w:val="32"/>
                <w:szCs w:val="32"/>
              </w:rPr>
            </w:pPr>
            <w:r w:rsidRPr="00060920">
              <w:rPr>
                <w:rFonts w:eastAsia="仿宋" w:hAnsi="仿宋"/>
                <w:sz w:val="32"/>
                <w:szCs w:val="32"/>
              </w:rPr>
              <w:t xml:space="preserve">06  </w:t>
            </w:r>
            <w:r w:rsidRPr="00060920">
              <w:rPr>
                <w:rFonts w:eastAsia="仿宋" w:hAnsi="仿宋" w:hint="eastAsia"/>
                <w:sz w:val="32"/>
                <w:szCs w:val="32"/>
              </w:rPr>
              <w:t>根据水平聘任教授、副教授、研究生导师、博士后合作导师</w:t>
            </w:r>
          </w:p>
        </w:tc>
      </w:tr>
      <w:tr w:rsidR="00536A7B" w:rsidRPr="00060920" w:rsidTr="00060920">
        <w:trPr>
          <w:trHeight w:val="569"/>
        </w:trPr>
        <w:tc>
          <w:tcPr>
            <w:tcW w:w="8172" w:type="dxa"/>
            <w:vAlign w:val="center"/>
          </w:tcPr>
          <w:p w:rsidR="00536A7B" w:rsidRPr="00060920" w:rsidRDefault="00536A7B" w:rsidP="00060920">
            <w:pPr>
              <w:shd w:val="clear" w:color="auto" w:fill="FFFFFF"/>
              <w:spacing w:after="0" w:line="360" w:lineRule="auto"/>
              <w:outlineLvl w:val="0"/>
              <w:rPr>
                <w:rFonts w:eastAsia="仿宋" w:hAnsi="仿宋"/>
                <w:sz w:val="32"/>
                <w:szCs w:val="32"/>
              </w:rPr>
            </w:pPr>
            <w:r w:rsidRPr="00060920">
              <w:rPr>
                <w:rFonts w:eastAsia="仿宋" w:hAnsi="仿宋"/>
                <w:sz w:val="32"/>
                <w:szCs w:val="32"/>
              </w:rPr>
              <w:t xml:space="preserve">07  </w:t>
            </w:r>
            <w:r w:rsidRPr="00060920">
              <w:rPr>
                <w:rFonts w:eastAsia="仿宋" w:hAnsi="仿宋" w:hint="eastAsia"/>
                <w:sz w:val="32"/>
                <w:szCs w:val="32"/>
              </w:rPr>
              <w:t>科研助手、研究生及博士后招生计划</w:t>
            </w:r>
          </w:p>
        </w:tc>
      </w:tr>
      <w:tr w:rsidR="00536A7B" w:rsidRPr="00060920" w:rsidTr="00060920">
        <w:trPr>
          <w:trHeight w:val="581"/>
        </w:trPr>
        <w:tc>
          <w:tcPr>
            <w:tcW w:w="8172" w:type="dxa"/>
            <w:vAlign w:val="center"/>
          </w:tcPr>
          <w:p w:rsidR="00536A7B" w:rsidRPr="00060920" w:rsidRDefault="00536A7B" w:rsidP="00060920">
            <w:pPr>
              <w:shd w:val="clear" w:color="auto" w:fill="FFFFFF"/>
              <w:spacing w:after="0" w:line="360" w:lineRule="auto"/>
              <w:outlineLvl w:val="0"/>
              <w:rPr>
                <w:rFonts w:eastAsia="仿宋" w:hAnsi="仿宋"/>
                <w:sz w:val="32"/>
                <w:szCs w:val="32"/>
              </w:rPr>
            </w:pPr>
            <w:r w:rsidRPr="00060920">
              <w:rPr>
                <w:rFonts w:eastAsia="仿宋" w:hAnsi="仿宋"/>
                <w:sz w:val="32"/>
                <w:szCs w:val="32"/>
              </w:rPr>
              <w:t xml:space="preserve">08  </w:t>
            </w:r>
            <w:r w:rsidRPr="00060920">
              <w:rPr>
                <w:rFonts w:eastAsia="仿宋" w:hAnsi="仿宋" w:hint="eastAsia"/>
                <w:sz w:val="32"/>
                <w:szCs w:val="32"/>
              </w:rPr>
              <w:t>规划统筹科研及人才项目申报</w:t>
            </w:r>
          </w:p>
        </w:tc>
      </w:tr>
      <w:tr w:rsidR="00536A7B" w:rsidRPr="00060920" w:rsidTr="00060920">
        <w:trPr>
          <w:trHeight w:val="581"/>
        </w:trPr>
        <w:tc>
          <w:tcPr>
            <w:tcW w:w="8172" w:type="dxa"/>
            <w:vAlign w:val="center"/>
          </w:tcPr>
          <w:p w:rsidR="00536A7B" w:rsidRPr="00060920" w:rsidRDefault="00536A7B" w:rsidP="00060920">
            <w:pPr>
              <w:shd w:val="clear" w:color="auto" w:fill="FFFFFF"/>
              <w:spacing w:after="0" w:line="360" w:lineRule="auto"/>
              <w:outlineLvl w:val="0"/>
              <w:rPr>
                <w:rFonts w:eastAsia="仿宋" w:hAnsi="仿宋"/>
                <w:sz w:val="32"/>
                <w:szCs w:val="32"/>
              </w:rPr>
            </w:pPr>
            <w:r w:rsidRPr="00060920">
              <w:rPr>
                <w:rFonts w:eastAsia="仿宋" w:hAnsi="仿宋"/>
                <w:sz w:val="32"/>
                <w:szCs w:val="32"/>
              </w:rPr>
              <w:t xml:space="preserve">09  </w:t>
            </w:r>
            <w:r w:rsidRPr="00060920">
              <w:rPr>
                <w:rFonts w:eastAsia="仿宋" w:hAnsi="仿宋" w:hint="eastAsia"/>
                <w:sz w:val="32"/>
                <w:szCs w:val="32"/>
              </w:rPr>
              <w:t>协助办理配偶工作调动及子女户口随迁</w:t>
            </w:r>
          </w:p>
        </w:tc>
      </w:tr>
      <w:tr w:rsidR="00536A7B" w:rsidRPr="00060920" w:rsidTr="00060920">
        <w:trPr>
          <w:trHeight w:val="581"/>
        </w:trPr>
        <w:tc>
          <w:tcPr>
            <w:tcW w:w="8172" w:type="dxa"/>
            <w:vAlign w:val="center"/>
          </w:tcPr>
          <w:p w:rsidR="00536A7B" w:rsidRPr="00060920" w:rsidRDefault="00536A7B" w:rsidP="00060920">
            <w:pPr>
              <w:pStyle w:val="ListParagraph"/>
              <w:numPr>
                <w:ilvl w:val="0"/>
                <w:numId w:val="6"/>
              </w:numPr>
              <w:shd w:val="clear" w:color="auto" w:fill="FFFFFF"/>
              <w:spacing w:after="0" w:line="360" w:lineRule="auto"/>
              <w:ind w:firstLineChars="0"/>
              <w:outlineLvl w:val="0"/>
              <w:rPr>
                <w:rFonts w:eastAsia="仿宋" w:hAnsi="仿宋"/>
                <w:sz w:val="32"/>
                <w:szCs w:val="32"/>
              </w:rPr>
            </w:pPr>
            <w:r w:rsidRPr="00060920">
              <w:rPr>
                <w:rFonts w:eastAsia="仿宋" w:hAnsi="仿宋"/>
                <w:sz w:val="32"/>
                <w:szCs w:val="32"/>
              </w:rPr>
              <w:t xml:space="preserve"> </w:t>
            </w:r>
            <w:r w:rsidRPr="00060920">
              <w:rPr>
                <w:rFonts w:eastAsia="仿宋" w:hAnsi="仿宋" w:hint="eastAsia"/>
                <w:sz w:val="32"/>
                <w:szCs w:val="32"/>
              </w:rPr>
              <w:t>中国国籍的引进人才可按政策要尔纳入事业编制</w:t>
            </w:r>
          </w:p>
        </w:tc>
      </w:tr>
    </w:tbl>
    <w:p w:rsidR="00536A7B" w:rsidRPr="004B49FF" w:rsidRDefault="00536A7B" w:rsidP="004B49FF">
      <w:pPr>
        <w:pStyle w:val="ListParagraph"/>
        <w:shd w:val="clear" w:color="auto" w:fill="FFFFFF"/>
        <w:adjustRightInd/>
        <w:snapToGrid/>
        <w:spacing w:after="0" w:line="360" w:lineRule="auto"/>
        <w:ind w:left="1000" w:firstLineChars="0" w:firstLine="0"/>
        <w:textAlignment w:val="baseline"/>
        <w:rPr>
          <w:rFonts w:eastAsia="仿宋" w:hAnsi="仿宋"/>
          <w:color w:val="FF0000"/>
          <w:sz w:val="32"/>
          <w:szCs w:val="32"/>
        </w:rPr>
      </w:pPr>
    </w:p>
    <w:p w:rsidR="00536A7B" w:rsidRDefault="00536A7B" w:rsidP="00966901">
      <w:pPr>
        <w:pStyle w:val="ListParagraph"/>
        <w:shd w:val="clear" w:color="auto" w:fill="FFFFFF"/>
        <w:adjustRightInd/>
        <w:snapToGrid/>
        <w:spacing w:after="0" w:line="360" w:lineRule="auto"/>
        <w:ind w:left="1360" w:firstLineChars="0" w:firstLine="0"/>
        <w:jc w:val="center"/>
        <w:textAlignment w:val="baseline"/>
        <w:outlineLvl w:val="3"/>
        <w:rPr>
          <w:rFonts w:ascii="黑体" w:eastAsia="黑体" w:hAnsi="黑体"/>
          <w:b/>
          <w:sz w:val="44"/>
          <w:szCs w:val="44"/>
        </w:rPr>
      </w:pPr>
    </w:p>
    <w:p w:rsidR="00536A7B" w:rsidRPr="00966901" w:rsidRDefault="00536A7B" w:rsidP="00966901">
      <w:pPr>
        <w:pStyle w:val="ListParagraph"/>
        <w:shd w:val="clear" w:color="auto" w:fill="FFFFFF"/>
        <w:adjustRightInd/>
        <w:snapToGrid/>
        <w:spacing w:after="0" w:line="360" w:lineRule="auto"/>
        <w:ind w:left="1360" w:firstLineChars="0" w:firstLine="0"/>
        <w:jc w:val="center"/>
        <w:textAlignment w:val="baseline"/>
        <w:outlineLvl w:val="3"/>
        <w:rPr>
          <w:rFonts w:ascii="黑体" w:eastAsia="黑体" w:hAnsi="黑体"/>
          <w:b/>
          <w:sz w:val="44"/>
          <w:szCs w:val="44"/>
        </w:rPr>
      </w:pPr>
      <w:r>
        <w:rPr>
          <w:rFonts w:ascii="黑体" w:eastAsia="黑体" w:hAnsi="黑体" w:hint="eastAsia"/>
          <w:b/>
          <w:sz w:val="44"/>
          <w:szCs w:val="44"/>
        </w:rPr>
        <w:t>三、特聘研究人员招聘</w:t>
      </w:r>
    </w:p>
    <w:p w:rsidR="00536A7B" w:rsidRPr="008E0EA7" w:rsidRDefault="00536A7B" w:rsidP="008E0EA7">
      <w:pPr>
        <w:shd w:val="clear" w:color="auto" w:fill="FFFFFF"/>
        <w:adjustRightInd/>
        <w:snapToGrid/>
        <w:spacing w:after="0" w:line="360" w:lineRule="auto"/>
        <w:ind w:firstLineChars="150" w:firstLine="482"/>
        <w:textAlignment w:val="baseline"/>
        <w:rPr>
          <w:rFonts w:ascii="楷体" w:eastAsia="楷体" w:hAnsi="楷体"/>
          <w:b/>
          <w:sz w:val="32"/>
          <w:szCs w:val="32"/>
        </w:rPr>
      </w:pPr>
      <w:r w:rsidRPr="008E0EA7">
        <w:rPr>
          <w:rFonts w:ascii="楷体" w:eastAsia="楷体" w:hAnsi="楷体" w:hint="eastAsia"/>
          <w:b/>
          <w:sz w:val="32"/>
          <w:szCs w:val="32"/>
        </w:rPr>
        <w:t>（一）招聘专业</w:t>
      </w:r>
    </w:p>
    <w:p w:rsidR="00536A7B" w:rsidRDefault="00536A7B" w:rsidP="008E0EA7">
      <w:pPr>
        <w:shd w:val="clear" w:color="auto" w:fill="FFFFFF"/>
        <w:spacing w:after="0" w:line="360" w:lineRule="auto"/>
        <w:ind w:firstLineChars="196" w:firstLine="627"/>
        <w:outlineLvl w:val="0"/>
        <w:rPr>
          <w:rFonts w:ascii="楷体" w:eastAsia="楷体" w:hAnsi="楷体"/>
          <w:b/>
          <w:sz w:val="32"/>
          <w:szCs w:val="32"/>
        </w:rPr>
      </w:pPr>
      <w:r w:rsidRPr="008E0EA7">
        <w:rPr>
          <w:rFonts w:eastAsia="仿宋" w:hAnsi="仿宋" w:hint="eastAsia"/>
          <w:sz w:val="32"/>
          <w:szCs w:val="32"/>
        </w:rPr>
        <w:t>流行病学、生物统计学、职业卫生与职业医学、环境卫生学、营养与食品卫生学、毒理学、放射医学、卫生检验检疫学、病原生物学、微生物学、心理学及相关专业等。</w:t>
      </w:r>
    </w:p>
    <w:p w:rsidR="00536A7B" w:rsidRPr="00995D64" w:rsidRDefault="00536A7B" w:rsidP="008E0EA7">
      <w:pPr>
        <w:shd w:val="clear" w:color="auto" w:fill="FFFFFF"/>
        <w:adjustRightInd/>
        <w:snapToGrid/>
        <w:spacing w:after="0" w:line="360" w:lineRule="auto"/>
        <w:ind w:firstLineChars="150" w:firstLine="482"/>
        <w:textAlignment w:val="baseline"/>
        <w:rPr>
          <w:rFonts w:ascii="楷体" w:eastAsia="楷体" w:hAnsi="楷体"/>
          <w:b/>
          <w:sz w:val="32"/>
          <w:szCs w:val="32"/>
        </w:rPr>
      </w:pPr>
      <w:r>
        <w:rPr>
          <w:rFonts w:ascii="楷体" w:eastAsia="楷体" w:hAnsi="楷体" w:hint="eastAsia"/>
          <w:b/>
          <w:sz w:val="32"/>
          <w:szCs w:val="32"/>
        </w:rPr>
        <w:t>（二）</w:t>
      </w:r>
      <w:r w:rsidRPr="00995D64">
        <w:rPr>
          <w:rFonts w:ascii="楷体" w:eastAsia="楷体" w:hAnsi="楷体" w:hint="eastAsia"/>
          <w:b/>
          <w:sz w:val="32"/>
          <w:szCs w:val="32"/>
        </w:rPr>
        <w:t>岗位设置</w:t>
      </w:r>
    </w:p>
    <w:p w:rsidR="00536A7B" w:rsidRPr="0076223A" w:rsidRDefault="00536A7B" w:rsidP="0076223A">
      <w:pPr>
        <w:shd w:val="clear" w:color="auto" w:fill="FFFFFF"/>
        <w:spacing w:after="0" w:line="360" w:lineRule="auto"/>
        <w:ind w:firstLineChars="196" w:firstLine="627"/>
        <w:outlineLvl w:val="0"/>
        <w:rPr>
          <w:rFonts w:eastAsia="仿宋" w:hAnsi="仿宋"/>
          <w:sz w:val="32"/>
          <w:szCs w:val="32"/>
        </w:rPr>
      </w:pPr>
      <w:r w:rsidRPr="0076223A">
        <w:rPr>
          <w:rFonts w:eastAsia="仿宋" w:hAnsi="仿宋" w:hint="eastAsia"/>
          <w:sz w:val="32"/>
          <w:szCs w:val="32"/>
        </w:rPr>
        <w:t>特聘研究人员岗位设置研究员、副研究员和助理研究员三个级别岗位。</w:t>
      </w:r>
    </w:p>
    <w:p w:rsidR="00536A7B" w:rsidRDefault="00536A7B" w:rsidP="00966901">
      <w:pPr>
        <w:shd w:val="clear" w:color="auto" w:fill="FFFFFF"/>
        <w:adjustRightInd/>
        <w:snapToGrid/>
        <w:spacing w:after="0" w:line="360" w:lineRule="auto"/>
        <w:ind w:firstLineChars="150" w:firstLine="482"/>
        <w:textAlignment w:val="baseline"/>
        <w:rPr>
          <w:rFonts w:eastAsia="仿宋" w:hAnsi="仿宋"/>
          <w:sz w:val="32"/>
          <w:szCs w:val="32"/>
        </w:rPr>
      </w:pPr>
      <w:r w:rsidRPr="00995D64">
        <w:rPr>
          <w:rFonts w:ascii="楷体" w:eastAsia="楷体" w:hAnsi="楷体" w:hint="eastAsia"/>
          <w:b/>
          <w:sz w:val="32"/>
          <w:szCs w:val="32"/>
        </w:rPr>
        <w:t>（</w:t>
      </w:r>
      <w:r>
        <w:rPr>
          <w:rFonts w:ascii="楷体" w:eastAsia="楷体" w:hAnsi="楷体" w:hint="eastAsia"/>
          <w:b/>
          <w:sz w:val="32"/>
          <w:szCs w:val="32"/>
        </w:rPr>
        <w:t>三</w:t>
      </w:r>
      <w:r w:rsidRPr="00995D64">
        <w:rPr>
          <w:rFonts w:ascii="楷体" w:eastAsia="楷体" w:hAnsi="楷体" w:hint="eastAsia"/>
          <w:b/>
          <w:sz w:val="32"/>
          <w:szCs w:val="32"/>
        </w:rPr>
        <w:t>）聘任条件</w:t>
      </w:r>
    </w:p>
    <w:p w:rsidR="00536A7B" w:rsidRPr="00995D64" w:rsidRDefault="00536A7B" w:rsidP="00995D64">
      <w:pPr>
        <w:shd w:val="clear" w:color="auto" w:fill="FFFFFF"/>
        <w:adjustRightInd/>
        <w:snapToGrid/>
        <w:spacing w:after="0" w:line="360" w:lineRule="auto"/>
        <w:ind w:firstLineChars="150" w:firstLine="482"/>
        <w:textAlignment w:val="baseline"/>
        <w:rPr>
          <w:rFonts w:ascii="楷体" w:eastAsia="楷体" w:hAnsi="楷体"/>
          <w:b/>
          <w:sz w:val="32"/>
          <w:szCs w:val="32"/>
        </w:rPr>
      </w:pPr>
      <w:r w:rsidRPr="00995D64">
        <w:rPr>
          <w:rFonts w:ascii="楷体" w:eastAsia="楷体" w:hAnsi="楷体"/>
          <w:b/>
          <w:sz w:val="32"/>
          <w:szCs w:val="32"/>
        </w:rPr>
        <w:t>1.</w:t>
      </w:r>
      <w:r w:rsidRPr="00995D64">
        <w:rPr>
          <w:rFonts w:ascii="楷体" w:eastAsia="楷体" w:hAnsi="楷体" w:hint="eastAsia"/>
          <w:b/>
          <w:sz w:val="32"/>
          <w:szCs w:val="32"/>
        </w:rPr>
        <w:t>助理研究员</w:t>
      </w:r>
    </w:p>
    <w:p w:rsidR="00536A7B" w:rsidRPr="0076223A" w:rsidRDefault="00536A7B" w:rsidP="0076223A">
      <w:pPr>
        <w:shd w:val="clear" w:color="auto" w:fill="FFFFFF"/>
        <w:spacing w:after="0" w:line="360" w:lineRule="auto"/>
        <w:ind w:firstLineChars="196" w:firstLine="627"/>
        <w:outlineLvl w:val="0"/>
        <w:rPr>
          <w:rFonts w:eastAsia="仿宋" w:hAnsi="仿宋"/>
          <w:sz w:val="32"/>
          <w:szCs w:val="32"/>
        </w:rPr>
      </w:pPr>
      <w:r w:rsidRPr="0076223A">
        <w:rPr>
          <w:rFonts w:eastAsia="仿宋" w:hAnsi="仿宋" w:hint="eastAsia"/>
          <w:sz w:val="32"/>
          <w:szCs w:val="32"/>
        </w:rPr>
        <w:t>特聘研究人员以助理研究员为主，助理研究员应具备以下条件：</w:t>
      </w:r>
    </w:p>
    <w:p w:rsidR="00536A7B" w:rsidRPr="0076223A" w:rsidRDefault="00536A7B" w:rsidP="0076223A">
      <w:pPr>
        <w:shd w:val="clear" w:color="auto" w:fill="FFFFFF"/>
        <w:spacing w:after="0" w:line="360" w:lineRule="auto"/>
        <w:ind w:firstLineChars="196" w:firstLine="627"/>
        <w:outlineLvl w:val="0"/>
        <w:rPr>
          <w:rFonts w:eastAsia="仿宋" w:hAnsi="仿宋"/>
          <w:sz w:val="32"/>
          <w:szCs w:val="32"/>
        </w:rPr>
      </w:pPr>
      <w:r>
        <w:rPr>
          <w:rFonts w:eastAsia="仿宋" w:hAnsi="仿宋" w:hint="eastAsia"/>
          <w:sz w:val="32"/>
          <w:szCs w:val="32"/>
        </w:rPr>
        <w:t>（</w:t>
      </w:r>
      <w:r>
        <w:rPr>
          <w:rFonts w:eastAsia="仿宋" w:hAnsi="仿宋"/>
          <w:sz w:val="32"/>
          <w:szCs w:val="32"/>
        </w:rPr>
        <w:t>1</w:t>
      </w:r>
      <w:r>
        <w:rPr>
          <w:rFonts w:eastAsia="仿宋" w:hAnsi="仿宋" w:hint="eastAsia"/>
          <w:sz w:val="32"/>
          <w:szCs w:val="32"/>
        </w:rPr>
        <w:t>）</w:t>
      </w:r>
      <w:r w:rsidRPr="0076223A">
        <w:rPr>
          <w:rFonts w:eastAsia="仿宋" w:hAnsi="仿宋" w:hint="eastAsia"/>
          <w:sz w:val="32"/>
          <w:szCs w:val="32"/>
        </w:rPr>
        <w:t>年龄在</w:t>
      </w:r>
      <w:r w:rsidRPr="0076223A">
        <w:rPr>
          <w:rFonts w:eastAsia="仿宋" w:hAnsi="仿宋"/>
          <w:sz w:val="32"/>
          <w:szCs w:val="32"/>
        </w:rPr>
        <w:t>35</w:t>
      </w:r>
      <w:r w:rsidRPr="0076223A">
        <w:rPr>
          <w:rFonts w:eastAsia="仿宋" w:hAnsi="仿宋" w:hint="eastAsia"/>
          <w:sz w:val="32"/>
          <w:szCs w:val="32"/>
        </w:rPr>
        <w:t>周岁及以下，特别优秀或特别急需的可适当放宽；</w:t>
      </w:r>
    </w:p>
    <w:p w:rsidR="00536A7B" w:rsidRPr="0076223A" w:rsidRDefault="00536A7B" w:rsidP="0076223A">
      <w:pPr>
        <w:shd w:val="clear" w:color="auto" w:fill="FFFFFF"/>
        <w:spacing w:after="0" w:line="360" w:lineRule="auto"/>
        <w:ind w:firstLineChars="196" w:firstLine="627"/>
        <w:outlineLvl w:val="0"/>
        <w:rPr>
          <w:rFonts w:eastAsia="仿宋" w:hAnsi="仿宋"/>
          <w:sz w:val="32"/>
          <w:szCs w:val="32"/>
        </w:rPr>
      </w:pPr>
      <w:r>
        <w:rPr>
          <w:rFonts w:eastAsia="仿宋" w:hAnsi="仿宋" w:hint="eastAsia"/>
          <w:sz w:val="32"/>
          <w:szCs w:val="32"/>
        </w:rPr>
        <w:t>（</w:t>
      </w:r>
      <w:r>
        <w:rPr>
          <w:rFonts w:eastAsia="仿宋" w:hAnsi="仿宋"/>
          <w:sz w:val="32"/>
          <w:szCs w:val="32"/>
        </w:rPr>
        <w:t>2</w:t>
      </w:r>
      <w:r>
        <w:rPr>
          <w:rFonts w:eastAsia="仿宋" w:hAnsi="仿宋" w:hint="eastAsia"/>
          <w:sz w:val="32"/>
          <w:szCs w:val="32"/>
        </w:rPr>
        <w:t>）</w:t>
      </w:r>
      <w:r w:rsidRPr="0076223A">
        <w:rPr>
          <w:rFonts w:eastAsia="仿宋" w:hAnsi="仿宋" w:hint="eastAsia"/>
          <w:sz w:val="32"/>
          <w:szCs w:val="32"/>
        </w:rPr>
        <w:t>国内外知名高校或研究机构博士毕业生或博士后。</w:t>
      </w:r>
    </w:p>
    <w:p w:rsidR="00536A7B" w:rsidRPr="00995D64" w:rsidRDefault="00536A7B" w:rsidP="00995D64">
      <w:pPr>
        <w:shd w:val="clear" w:color="auto" w:fill="FFFFFF"/>
        <w:adjustRightInd/>
        <w:snapToGrid/>
        <w:spacing w:after="0" w:line="360" w:lineRule="auto"/>
        <w:ind w:firstLineChars="150" w:firstLine="482"/>
        <w:textAlignment w:val="baseline"/>
        <w:rPr>
          <w:rFonts w:ascii="楷体" w:eastAsia="楷体" w:hAnsi="楷体"/>
          <w:b/>
          <w:sz w:val="32"/>
          <w:szCs w:val="32"/>
        </w:rPr>
      </w:pPr>
      <w:r w:rsidRPr="00995D64">
        <w:rPr>
          <w:rFonts w:ascii="楷体" w:eastAsia="楷体" w:hAnsi="楷体"/>
          <w:b/>
          <w:sz w:val="32"/>
          <w:szCs w:val="32"/>
        </w:rPr>
        <w:t>2.</w:t>
      </w:r>
      <w:r w:rsidRPr="00995D64">
        <w:rPr>
          <w:rFonts w:ascii="楷体" w:eastAsia="楷体" w:hAnsi="楷体" w:hint="eastAsia"/>
          <w:b/>
          <w:sz w:val="32"/>
          <w:szCs w:val="32"/>
        </w:rPr>
        <w:t>副研究员</w:t>
      </w:r>
    </w:p>
    <w:p w:rsidR="00536A7B" w:rsidRPr="00995D64" w:rsidRDefault="00536A7B" w:rsidP="00995D64">
      <w:pPr>
        <w:shd w:val="clear" w:color="auto" w:fill="FFFFFF"/>
        <w:spacing w:after="0" w:line="360" w:lineRule="auto"/>
        <w:ind w:firstLineChars="196" w:firstLine="627"/>
        <w:outlineLvl w:val="0"/>
        <w:rPr>
          <w:rFonts w:eastAsia="仿宋" w:hAnsi="仿宋"/>
          <w:sz w:val="32"/>
          <w:szCs w:val="32"/>
        </w:rPr>
      </w:pPr>
      <w:r w:rsidRPr="00995D64">
        <w:rPr>
          <w:rFonts w:eastAsia="仿宋" w:hAnsi="仿宋" w:hint="eastAsia"/>
          <w:sz w:val="32"/>
          <w:szCs w:val="32"/>
        </w:rPr>
        <w:t>原则上首聘时年龄在</w:t>
      </w:r>
      <w:r w:rsidRPr="00995D64">
        <w:rPr>
          <w:rFonts w:eastAsia="仿宋" w:hAnsi="仿宋"/>
          <w:sz w:val="32"/>
          <w:szCs w:val="32"/>
        </w:rPr>
        <w:t>35</w:t>
      </w:r>
      <w:r w:rsidRPr="00995D64">
        <w:rPr>
          <w:rFonts w:eastAsia="仿宋" w:hAnsi="仿宋" w:hint="eastAsia"/>
          <w:sz w:val="32"/>
          <w:szCs w:val="32"/>
        </w:rPr>
        <w:t>周岁及以下，特别优秀或特别急需的可适当放宽，同时应具备下列条件之一：</w:t>
      </w:r>
    </w:p>
    <w:p w:rsidR="00536A7B" w:rsidRPr="00995D64" w:rsidRDefault="00536A7B" w:rsidP="00995D64">
      <w:pPr>
        <w:shd w:val="clear" w:color="auto" w:fill="FFFFFF"/>
        <w:spacing w:after="0" w:line="360" w:lineRule="auto"/>
        <w:ind w:firstLineChars="196" w:firstLine="627"/>
        <w:outlineLvl w:val="0"/>
        <w:rPr>
          <w:rFonts w:eastAsia="仿宋" w:hAnsi="仿宋"/>
          <w:sz w:val="32"/>
          <w:szCs w:val="32"/>
        </w:rPr>
      </w:pPr>
      <w:r w:rsidRPr="00995D64">
        <w:rPr>
          <w:rFonts w:eastAsia="仿宋" w:hAnsi="仿宋" w:hint="eastAsia"/>
          <w:sz w:val="32"/>
          <w:szCs w:val="32"/>
        </w:rPr>
        <w:t>（</w:t>
      </w:r>
      <w:r w:rsidRPr="00995D64">
        <w:rPr>
          <w:rFonts w:eastAsia="仿宋" w:hAnsi="仿宋"/>
          <w:sz w:val="32"/>
          <w:szCs w:val="32"/>
        </w:rPr>
        <w:t>1</w:t>
      </w:r>
      <w:r w:rsidRPr="00995D64">
        <w:rPr>
          <w:rFonts w:eastAsia="仿宋" w:hAnsi="仿宋" w:hint="eastAsia"/>
          <w:sz w:val="32"/>
          <w:szCs w:val="32"/>
        </w:rPr>
        <w:t>）国内知名高校、研究机构讲师或国外知名高校、研究机构研究人员；</w:t>
      </w:r>
      <w:r w:rsidRPr="00995D64">
        <w:rPr>
          <w:rFonts w:eastAsia="仿宋" w:hAnsi="仿宋"/>
          <w:sz w:val="32"/>
          <w:szCs w:val="32"/>
        </w:rPr>
        <w:t xml:space="preserve"> </w:t>
      </w:r>
    </w:p>
    <w:p w:rsidR="00536A7B" w:rsidRPr="00995D64" w:rsidRDefault="00536A7B" w:rsidP="00995D64">
      <w:pPr>
        <w:shd w:val="clear" w:color="auto" w:fill="FFFFFF"/>
        <w:spacing w:after="0" w:line="360" w:lineRule="auto"/>
        <w:ind w:firstLineChars="196" w:firstLine="627"/>
        <w:outlineLvl w:val="0"/>
        <w:rPr>
          <w:rFonts w:eastAsia="仿宋" w:hAnsi="仿宋"/>
          <w:sz w:val="32"/>
          <w:szCs w:val="32"/>
        </w:rPr>
      </w:pPr>
      <w:r w:rsidRPr="00995D64">
        <w:rPr>
          <w:rFonts w:eastAsia="仿宋" w:hAnsi="仿宋" w:hint="eastAsia"/>
          <w:sz w:val="32"/>
          <w:szCs w:val="32"/>
        </w:rPr>
        <w:t>（</w:t>
      </w:r>
      <w:r w:rsidRPr="00995D64">
        <w:rPr>
          <w:rFonts w:eastAsia="仿宋" w:hAnsi="仿宋"/>
          <w:sz w:val="32"/>
          <w:szCs w:val="32"/>
        </w:rPr>
        <w:t>2</w:t>
      </w:r>
      <w:r w:rsidRPr="00995D64">
        <w:rPr>
          <w:rFonts w:eastAsia="仿宋" w:hAnsi="仿宋" w:hint="eastAsia"/>
          <w:sz w:val="32"/>
          <w:szCs w:val="32"/>
        </w:rPr>
        <w:t>）学术业绩优秀的南方医科大学助理研究员；</w:t>
      </w:r>
    </w:p>
    <w:p w:rsidR="00536A7B" w:rsidRPr="00995D64" w:rsidRDefault="00536A7B" w:rsidP="00995D64">
      <w:pPr>
        <w:shd w:val="clear" w:color="auto" w:fill="FFFFFF"/>
        <w:spacing w:after="0" w:line="360" w:lineRule="auto"/>
        <w:ind w:firstLineChars="196" w:firstLine="627"/>
        <w:outlineLvl w:val="0"/>
        <w:rPr>
          <w:rFonts w:eastAsia="仿宋" w:hAnsi="仿宋"/>
          <w:sz w:val="32"/>
          <w:szCs w:val="32"/>
        </w:rPr>
      </w:pPr>
      <w:r w:rsidRPr="00995D64">
        <w:rPr>
          <w:rFonts w:eastAsia="仿宋" w:hAnsi="仿宋" w:hint="eastAsia"/>
          <w:sz w:val="32"/>
          <w:szCs w:val="32"/>
        </w:rPr>
        <w:t>（</w:t>
      </w:r>
      <w:r w:rsidRPr="00995D64">
        <w:rPr>
          <w:rFonts w:eastAsia="仿宋" w:hAnsi="仿宋"/>
          <w:sz w:val="32"/>
          <w:szCs w:val="32"/>
        </w:rPr>
        <w:t>3</w:t>
      </w:r>
      <w:r w:rsidRPr="00995D64">
        <w:rPr>
          <w:rFonts w:eastAsia="仿宋" w:hAnsi="仿宋" w:hint="eastAsia"/>
          <w:sz w:val="32"/>
          <w:szCs w:val="32"/>
        </w:rPr>
        <w:t>）国内外知名高校或研究机构优秀博士毕业生或博士后。</w:t>
      </w:r>
    </w:p>
    <w:p w:rsidR="00536A7B" w:rsidRPr="005F6DE5" w:rsidRDefault="00536A7B" w:rsidP="005F6DE5">
      <w:pPr>
        <w:shd w:val="clear" w:color="auto" w:fill="FFFFFF"/>
        <w:adjustRightInd/>
        <w:snapToGrid/>
        <w:spacing w:after="0" w:line="360" w:lineRule="auto"/>
        <w:ind w:firstLineChars="150" w:firstLine="482"/>
        <w:textAlignment w:val="baseline"/>
        <w:rPr>
          <w:rFonts w:ascii="楷体" w:eastAsia="楷体" w:hAnsi="楷体"/>
          <w:b/>
          <w:sz w:val="32"/>
          <w:szCs w:val="32"/>
        </w:rPr>
      </w:pPr>
      <w:r w:rsidRPr="005F6DE5">
        <w:rPr>
          <w:rFonts w:ascii="楷体" w:eastAsia="楷体" w:hAnsi="楷体"/>
          <w:b/>
          <w:sz w:val="32"/>
          <w:szCs w:val="32"/>
        </w:rPr>
        <w:t>3.</w:t>
      </w:r>
      <w:r w:rsidRPr="005F6DE5">
        <w:rPr>
          <w:rFonts w:ascii="楷体" w:eastAsia="楷体" w:hAnsi="楷体" w:hint="eastAsia"/>
          <w:b/>
          <w:sz w:val="32"/>
          <w:szCs w:val="32"/>
        </w:rPr>
        <w:t>研究员</w:t>
      </w:r>
    </w:p>
    <w:p w:rsidR="00536A7B" w:rsidRPr="00995D64" w:rsidRDefault="00536A7B" w:rsidP="00995D64">
      <w:pPr>
        <w:shd w:val="clear" w:color="auto" w:fill="FFFFFF"/>
        <w:spacing w:after="0" w:line="360" w:lineRule="auto"/>
        <w:ind w:firstLineChars="196" w:firstLine="627"/>
        <w:outlineLvl w:val="0"/>
        <w:rPr>
          <w:rFonts w:eastAsia="仿宋" w:hAnsi="仿宋"/>
          <w:sz w:val="32"/>
          <w:szCs w:val="32"/>
        </w:rPr>
      </w:pPr>
      <w:r w:rsidRPr="00995D64">
        <w:rPr>
          <w:rFonts w:eastAsia="仿宋" w:hAnsi="仿宋" w:hint="eastAsia"/>
          <w:sz w:val="32"/>
          <w:szCs w:val="32"/>
        </w:rPr>
        <w:t>原则上年龄在</w:t>
      </w:r>
      <w:r w:rsidRPr="00995D64">
        <w:rPr>
          <w:rFonts w:eastAsia="仿宋" w:hAnsi="仿宋"/>
          <w:sz w:val="32"/>
          <w:szCs w:val="32"/>
        </w:rPr>
        <w:t>40</w:t>
      </w:r>
      <w:r w:rsidRPr="00995D64">
        <w:rPr>
          <w:rFonts w:eastAsia="仿宋" w:hAnsi="仿宋" w:hint="eastAsia"/>
          <w:sz w:val="32"/>
          <w:szCs w:val="32"/>
        </w:rPr>
        <w:t>周岁及以下，特别优秀或特别急需的可适当放宽，同时应具备下列条件之一：</w:t>
      </w:r>
    </w:p>
    <w:p w:rsidR="00536A7B" w:rsidRPr="00995D64" w:rsidRDefault="00536A7B" w:rsidP="00995D64">
      <w:pPr>
        <w:shd w:val="clear" w:color="auto" w:fill="FFFFFF"/>
        <w:spacing w:after="0" w:line="360" w:lineRule="auto"/>
        <w:ind w:firstLineChars="196" w:firstLine="627"/>
        <w:outlineLvl w:val="0"/>
        <w:rPr>
          <w:rFonts w:eastAsia="仿宋" w:hAnsi="仿宋"/>
          <w:sz w:val="32"/>
          <w:szCs w:val="32"/>
        </w:rPr>
      </w:pPr>
      <w:r w:rsidRPr="00995D64">
        <w:rPr>
          <w:rFonts w:eastAsia="仿宋" w:hAnsi="仿宋" w:hint="eastAsia"/>
          <w:sz w:val="32"/>
          <w:szCs w:val="32"/>
        </w:rPr>
        <w:t>（</w:t>
      </w:r>
      <w:r w:rsidRPr="00995D64">
        <w:rPr>
          <w:rFonts w:eastAsia="仿宋" w:hAnsi="仿宋"/>
          <w:sz w:val="32"/>
          <w:szCs w:val="32"/>
        </w:rPr>
        <w:t>1</w:t>
      </w:r>
      <w:r w:rsidRPr="00995D64">
        <w:rPr>
          <w:rFonts w:eastAsia="仿宋" w:hAnsi="仿宋" w:hint="eastAsia"/>
          <w:sz w:val="32"/>
          <w:szCs w:val="32"/>
        </w:rPr>
        <w:t>）国内知名高校、研究机构副教授或国外知名高校、研究机构助理教授及学术水平相当人员；</w:t>
      </w:r>
      <w:r w:rsidRPr="00995D64">
        <w:rPr>
          <w:rFonts w:eastAsia="仿宋" w:hAnsi="仿宋"/>
          <w:sz w:val="32"/>
          <w:szCs w:val="32"/>
        </w:rPr>
        <w:t xml:space="preserve"> </w:t>
      </w:r>
    </w:p>
    <w:p w:rsidR="00536A7B" w:rsidRPr="00995D64" w:rsidRDefault="00536A7B" w:rsidP="00995D64">
      <w:pPr>
        <w:shd w:val="clear" w:color="auto" w:fill="FFFFFF"/>
        <w:spacing w:after="0" w:line="360" w:lineRule="auto"/>
        <w:ind w:firstLineChars="196" w:firstLine="627"/>
        <w:outlineLvl w:val="0"/>
        <w:rPr>
          <w:rFonts w:eastAsia="仿宋" w:hAnsi="仿宋"/>
          <w:sz w:val="32"/>
          <w:szCs w:val="32"/>
        </w:rPr>
      </w:pPr>
      <w:r w:rsidRPr="00995D64">
        <w:rPr>
          <w:rFonts w:eastAsia="仿宋" w:hAnsi="仿宋" w:hint="eastAsia"/>
          <w:sz w:val="32"/>
          <w:szCs w:val="32"/>
        </w:rPr>
        <w:t>（</w:t>
      </w:r>
      <w:r w:rsidRPr="00995D64">
        <w:rPr>
          <w:rFonts w:eastAsia="仿宋" w:hAnsi="仿宋"/>
          <w:sz w:val="32"/>
          <w:szCs w:val="32"/>
        </w:rPr>
        <w:t>2</w:t>
      </w:r>
      <w:r w:rsidRPr="00995D64">
        <w:rPr>
          <w:rFonts w:eastAsia="仿宋" w:hAnsi="仿宋" w:hint="eastAsia"/>
          <w:sz w:val="32"/>
          <w:szCs w:val="32"/>
        </w:rPr>
        <w:t>）学术业绩优秀的南方医科大学副研究员或特别急需且学术业绩优异的南方医科大学助理研究员。</w:t>
      </w:r>
    </w:p>
    <w:p w:rsidR="00536A7B" w:rsidRPr="005F6DE5" w:rsidRDefault="00536A7B" w:rsidP="005F6DE5">
      <w:pPr>
        <w:shd w:val="clear" w:color="auto" w:fill="FFFFFF"/>
        <w:adjustRightInd/>
        <w:snapToGrid/>
        <w:spacing w:after="0" w:line="360" w:lineRule="auto"/>
        <w:ind w:firstLineChars="150" w:firstLine="482"/>
        <w:textAlignment w:val="baseline"/>
        <w:rPr>
          <w:rFonts w:ascii="楷体" w:eastAsia="楷体" w:hAnsi="楷体"/>
          <w:b/>
          <w:sz w:val="32"/>
          <w:szCs w:val="32"/>
        </w:rPr>
      </w:pPr>
      <w:r w:rsidRPr="005F6DE5">
        <w:rPr>
          <w:rFonts w:ascii="楷体" w:eastAsia="楷体" w:hAnsi="楷体" w:hint="eastAsia"/>
          <w:b/>
          <w:sz w:val="32"/>
          <w:szCs w:val="32"/>
        </w:rPr>
        <w:t>（三）基础年薪和待遇（包括年度考核绩效、各类补贴、五险一金）</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1"/>
        <w:gridCol w:w="1937"/>
        <w:gridCol w:w="2126"/>
        <w:gridCol w:w="2062"/>
      </w:tblGrid>
      <w:tr w:rsidR="00536A7B" w:rsidRPr="00060920" w:rsidTr="00966901">
        <w:trPr>
          <w:trHeight w:val="1413"/>
          <w:jc w:val="center"/>
        </w:trPr>
        <w:tc>
          <w:tcPr>
            <w:tcW w:w="2821" w:type="dxa"/>
            <w:tcBorders>
              <w:tl2br w:val="single" w:sz="4" w:space="0" w:color="auto"/>
            </w:tcBorders>
            <w:vAlign w:val="center"/>
          </w:tcPr>
          <w:p w:rsidR="00536A7B" w:rsidRPr="00060920" w:rsidRDefault="00536A7B" w:rsidP="00995D64">
            <w:pPr>
              <w:shd w:val="clear" w:color="auto" w:fill="FFFFFF"/>
              <w:spacing w:after="0" w:line="360" w:lineRule="auto"/>
              <w:ind w:firstLineChars="196" w:firstLine="627"/>
              <w:outlineLvl w:val="0"/>
              <w:rPr>
                <w:rFonts w:eastAsia="仿宋" w:hAnsi="仿宋"/>
                <w:sz w:val="32"/>
                <w:szCs w:val="32"/>
              </w:rPr>
            </w:pPr>
            <w:r w:rsidRPr="00060920">
              <w:rPr>
                <w:rFonts w:eastAsia="仿宋" w:hAnsi="仿宋"/>
                <w:sz w:val="32"/>
                <w:szCs w:val="32"/>
              </w:rPr>
              <w:t xml:space="preserve">      </w:t>
            </w:r>
            <w:r w:rsidRPr="00060920">
              <w:rPr>
                <w:rFonts w:eastAsia="仿宋" w:hAnsi="仿宋" w:hint="eastAsia"/>
                <w:sz w:val="32"/>
                <w:szCs w:val="32"/>
              </w:rPr>
              <w:t>拟聘岗位</w:t>
            </w:r>
          </w:p>
          <w:p w:rsidR="00536A7B" w:rsidRPr="00060920" w:rsidRDefault="00536A7B" w:rsidP="00995D64">
            <w:pPr>
              <w:shd w:val="clear" w:color="auto" w:fill="FFFFFF"/>
              <w:spacing w:after="0" w:line="360" w:lineRule="auto"/>
              <w:ind w:firstLineChars="196" w:firstLine="627"/>
              <w:outlineLvl w:val="0"/>
              <w:rPr>
                <w:rFonts w:eastAsia="仿宋" w:hAnsi="仿宋"/>
                <w:sz w:val="32"/>
                <w:szCs w:val="32"/>
              </w:rPr>
            </w:pPr>
            <w:r w:rsidRPr="00060920">
              <w:rPr>
                <w:rFonts w:eastAsia="仿宋" w:hAnsi="仿宋" w:hint="eastAsia"/>
                <w:sz w:val="32"/>
                <w:szCs w:val="32"/>
              </w:rPr>
              <w:t>薪酬</w:t>
            </w:r>
          </w:p>
        </w:tc>
        <w:tc>
          <w:tcPr>
            <w:tcW w:w="1937" w:type="dxa"/>
            <w:vAlign w:val="center"/>
          </w:tcPr>
          <w:p w:rsidR="00536A7B" w:rsidRPr="00060920" w:rsidRDefault="00536A7B" w:rsidP="00CE1F63">
            <w:pPr>
              <w:shd w:val="clear" w:color="auto" w:fill="FFFFFF"/>
              <w:spacing w:after="0" w:line="360" w:lineRule="auto"/>
              <w:jc w:val="center"/>
              <w:outlineLvl w:val="0"/>
              <w:rPr>
                <w:rFonts w:eastAsia="仿宋" w:hAnsi="仿宋"/>
                <w:sz w:val="32"/>
                <w:szCs w:val="32"/>
              </w:rPr>
            </w:pPr>
            <w:r w:rsidRPr="00060920">
              <w:rPr>
                <w:rFonts w:eastAsia="仿宋" w:hAnsi="仿宋" w:hint="eastAsia"/>
                <w:sz w:val="32"/>
                <w:szCs w:val="32"/>
              </w:rPr>
              <w:t>研究员</w:t>
            </w:r>
          </w:p>
        </w:tc>
        <w:tc>
          <w:tcPr>
            <w:tcW w:w="2126" w:type="dxa"/>
            <w:vAlign w:val="center"/>
          </w:tcPr>
          <w:p w:rsidR="00536A7B" w:rsidRPr="00060920" w:rsidRDefault="00536A7B" w:rsidP="00CE1F63">
            <w:pPr>
              <w:shd w:val="clear" w:color="auto" w:fill="FFFFFF"/>
              <w:spacing w:after="0" w:line="360" w:lineRule="auto"/>
              <w:jc w:val="center"/>
              <w:outlineLvl w:val="0"/>
              <w:rPr>
                <w:rFonts w:eastAsia="仿宋" w:hAnsi="仿宋"/>
                <w:sz w:val="32"/>
                <w:szCs w:val="32"/>
              </w:rPr>
            </w:pPr>
            <w:r w:rsidRPr="00060920">
              <w:rPr>
                <w:rFonts w:eastAsia="仿宋" w:hAnsi="仿宋" w:hint="eastAsia"/>
                <w:sz w:val="32"/>
                <w:szCs w:val="32"/>
              </w:rPr>
              <w:t>副研究员</w:t>
            </w:r>
          </w:p>
        </w:tc>
        <w:tc>
          <w:tcPr>
            <w:tcW w:w="2062" w:type="dxa"/>
            <w:vAlign w:val="center"/>
          </w:tcPr>
          <w:p w:rsidR="00536A7B" w:rsidRPr="00060920" w:rsidRDefault="00536A7B" w:rsidP="00CE1F63">
            <w:pPr>
              <w:shd w:val="clear" w:color="auto" w:fill="FFFFFF"/>
              <w:spacing w:after="0" w:line="360" w:lineRule="auto"/>
              <w:jc w:val="center"/>
              <w:outlineLvl w:val="0"/>
              <w:rPr>
                <w:rFonts w:eastAsia="仿宋" w:hAnsi="仿宋"/>
                <w:sz w:val="32"/>
                <w:szCs w:val="32"/>
              </w:rPr>
            </w:pPr>
            <w:r w:rsidRPr="00060920">
              <w:rPr>
                <w:rFonts w:eastAsia="仿宋" w:hAnsi="仿宋" w:hint="eastAsia"/>
                <w:sz w:val="32"/>
                <w:szCs w:val="32"/>
              </w:rPr>
              <w:t>助理研究员</w:t>
            </w:r>
          </w:p>
        </w:tc>
      </w:tr>
      <w:tr w:rsidR="00536A7B" w:rsidRPr="00060920" w:rsidTr="00966901">
        <w:trPr>
          <w:trHeight w:val="954"/>
          <w:jc w:val="center"/>
        </w:trPr>
        <w:tc>
          <w:tcPr>
            <w:tcW w:w="2821" w:type="dxa"/>
            <w:vAlign w:val="center"/>
          </w:tcPr>
          <w:p w:rsidR="00536A7B" w:rsidRPr="00060920" w:rsidRDefault="00536A7B" w:rsidP="00995D64">
            <w:pPr>
              <w:shd w:val="clear" w:color="auto" w:fill="FFFFFF"/>
              <w:spacing w:after="0" w:line="360" w:lineRule="auto"/>
              <w:ind w:firstLineChars="196" w:firstLine="627"/>
              <w:outlineLvl w:val="0"/>
              <w:rPr>
                <w:rFonts w:eastAsia="仿宋" w:hAnsi="仿宋"/>
                <w:sz w:val="32"/>
                <w:szCs w:val="32"/>
              </w:rPr>
            </w:pPr>
            <w:r w:rsidRPr="00060920">
              <w:rPr>
                <w:rFonts w:eastAsia="仿宋" w:hAnsi="仿宋" w:hint="eastAsia"/>
                <w:sz w:val="32"/>
                <w:szCs w:val="32"/>
              </w:rPr>
              <w:t>基础年薪</w:t>
            </w:r>
          </w:p>
          <w:p w:rsidR="00536A7B" w:rsidRPr="00060920" w:rsidRDefault="00536A7B" w:rsidP="00995D64">
            <w:pPr>
              <w:shd w:val="clear" w:color="auto" w:fill="FFFFFF"/>
              <w:spacing w:after="0" w:line="360" w:lineRule="auto"/>
              <w:ind w:firstLineChars="196" w:firstLine="627"/>
              <w:outlineLvl w:val="0"/>
              <w:rPr>
                <w:rFonts w:eastAsia="仿宋" w:hAnsi="仿宋"/>
                <w:sz w:val="32"/>
                <w:szCs w:val="32"/>
              </w:rPr>
            </w:pPr>
            <w:r w:rsidRPr="00060920">
              <w:rPr>
                <w:rFonts w:eastAsia="仿宋" w:hAnsi="仿宋" w:hint="eastAsia"/>
                <w:sz w:val="32"/>
                <w:szCs w:val="32"/>
              </w:rPr>
              <w:t>（税前）</w:t>
            </w:r>
          </w:p>
        </w:tc>
        <w:tc>
          <w:tcPr>
            <w:tcW w:w="1937" w:type="dxa"/>
            <w:vAlign w:val="center"/>
          </w:tcPr>
          <w:p w:rsidR="00536A7B" w:rsidRPr="00060920" w:rsidRDefault="00536A7B" w:rsidP="00CE1F63">
            <w:pPr>
              <w:shd w:val="clear" w:color="auto" w:fill="FFFFFF"/>
              <w:spacing w:after="0" w:line="360" w:lineRule="auto"/>
              <w:jc w:val="center"/>
              <w:outlineLvl w:val="0"/>
              <w:rPr>
                <w:rFonts w:eastAsia="仿宋" w:hAnsi="仿宋"/>
                <w:sz w:val="32"/>
                <w:szCs w:val="32"/>
              </w:rPr>
            </w:pPr>
            <w:r w:rsidRPr="00060920">
              <w:rPr>
                <w:rFonts w:eastAsia="仿宋" w:hAnsi="仿宋"/>
                <w:sz w:val="32"/>
                <w:szCs w:val="32"/>
              </w:rPr>
              <w:t>35</w:t>
            </w:r>
            <w:r w:rsidRPr="00060920">
              <w:rPr>
                <w:rFonts w:eastAsia="仿宋" w:hAnsi="仿宋" w:hint="eastAsia"/>
                <w:sz w:val="32"/>
                <w:szCs w:val="32"/>
              </w:rPr>
              <w:t>万元</w:t>
            </w:r>
            <w:r w:rsidRPr="00060920">
              <w:rPr>
                <w:rFonts w:eastAsia="仿宋" w:hAnsi="仿宋"/>
                <w:sz w:val="32"/>
                <w:szCs w:val="32"/>
              </w:rPr>
              <w:t>/</w:t>
            </w:r>
            <w:r w:rsidRPr="00060920">
              <w:rPr>
                <w:rFonts w:eastAsia="仿宋" w:hAnsi="仿宋" w:hint="eastAsia"/>
                <w:sz w:val="32"/>
                <w:szCs w:val="32"/>
              </w:rPr>
              <w:t>年</w:t>
            </w:r>
          </w:p>
        </w:tc>
        <w:tc>
          <w:tcPr>
            <w:tcW w:w="2126" w:type="dxa"/>
            <w:vAlign w:val="center"/>
          </w:tcPr>
          <w:p w:rsidR="00536A7B" w:rsidRPr="00060920" w:rsidRDefault="00536A7B" w:rsidP="00966901">
            <w:pPr>
              <w:shd w:val="clear" w:color="auto" w:fill="FFFFFF"/>
              <w:spacing w:after="0" w:line="360" w:lineRule="auto"/>
              <w:jc w:val="center"/>
              <w:outlineLvl w:val="0"/>
              <w:rPr>
                <w:rFonts w:eastAsia="仿宋" w:hAnsi="仿宋"/>
                <w:sz w:val="32"/>
                <w:szCs w:val="32"/>
              </w:rPr>
            </w:pPr>
            <w:r w:rsidRPr="00060920">
              <w:rPr>
                <w:rFonts w:eastAsia="仿宋" w:hAnsi="仿宋"/>
                <w:sz w:val="32"/>
                <w:szCs w:val="32"/>
              </w:rPr>
              <w:t>30</w:t>
            </w:r>
            <w:r w:rsidRPr="00060920">
              <w:rPr>
                <w:rFonts w:eastAsia="仿宋" w:hAnsi="仿宋" w:hint="eastAsia"/>
                <w:sz w:val="32"/>
                <w:szCs w:val="32"/>
              </w:rPr>
              <w:t>万元</w:t>
            </w:r>
            <w:r w:rsidRPr="00060920">
              <w:rPr>
                <w:rFonts w:eastAsia="仿宋" w:hAnsi="仿宋"/>
                <w:sz w:val="32"/>
                <w:szCs w:val="32"/>
              </w:rPr>
              <w:t>/</w:t>
            </w:r>
            <w:r w:rsidRPr="00060920">
              <w:rPr>
                <w:rFonts w:eastAsia="仿宋" w:hAnsi="仿宋" w:hint="eastAsia"/>
                <w:sz w:val="32"/>
                <w:szCs w:val="32"/>
              </w:rPr>
              <w:t>年</w:t>
            </w:r>
          </w:p>
        </w:tc>
        <w:tc>
          <w:tcPr>
            <w:tcW w:w="2062" w:type="dxa"/>
            <w:vAlign w:val="center"/>
          </w:tcPr>
          <w:p w:rsidR="00536A7B" w:rsidRPr="00060920" w:rsidRDefault="00536A7B" w:rsidP="00CE1F63">
            <w:pPr>
              <w:shd w:val="clear" w:color="auto" w:fill="FFFFFF"/>
              <w:spacing w:after="0" w:line="360" w:lineRule="auto"/>
              <w:jc w:val="center"/>
              <w:outlineLvl w:val="0"/>
              <w:rPr>
                <w:rFonts w:eastAsia="仿宋" w:hAnsi="仿宋"/>
                <w:sz w:val="32"/>
                <w:szCs w:val="32"/>
              </w:rPr>
            </w:pPr>
            <w:r w:rsidRPr="00060920">
              <w:rPr>
                <w:rFonts w:eastAsia="仿宋" w:hAnsi="仿宋"/>
                <w:sz w:val="32"/>
                <w:szCs w:val="32"/>
              </w:rPr>
              <w:t>25</w:t>
            </w:r>
            <w:r w:rsidRPr="00060920">
              <w:rPr>
                <w:rFonts w:eastAsia="仿宋" w:hAnsi="仿宋" w:hint="eastAsia"/>
                <w:sz w:val="32"/>
                <w:szCs w:val="32"/>
              </w:rPr>
              <w:t>万元</w:t>
            </w:r>
            <w:r w:rsidRPr="00060920">
              <w:rPr>
                <w:rFonts w:eastAsia="仿宋" w:hAnsi="仿宋"/>
                <w:sz w:val="32"/>
                <w:szCs w:val="32"/>
              </w:rPr>
              <w:t>/</w:t>
            </w:r>
            <w:r w:rsidRPr="00060920">
              <w:rPr>
                <w:rFonts w:eastAsia="仿宋" w:hAnsi="仿宋" w:hint="eastAsia"/>
                <w:sz w:val="32"/>
                <w:szCs w:val="32"/>
              </w:rPr>
              <w:t>年</w:t>
            </w:r>
          </w:p>
        </w:tc>
      </w:tr>
      <w:tr w:rsidR="00536A7B" w:rsidRPr="00060920" w:rsidTr="00C43B94">
        <w:trPr>
          <w:trHeight w:val="954"/>
          <w:jc w:val="center"/>
        </w:trPr>
        <w:tc>
          <w:tcPr>
            <w:tcW w:w="2821" w:type="dxa"/>
            <w:vAlign w:val="center"/>
          </w:tcPr>
          <w:p w:rsidR="00536A7B" w:rsidRPr="00060920" w:rsidRDefault="00536A7B" w:rsidP="00995D64">
            <w:pPr>
              <w:shd w:val="clear" w:color="auto" w:fill="FFFFFF"/>
              <w:spacing w:after="0" w:line="360" w:lineRule="auto"/>
              <w:ind w:firstLineChars="196" w:firstLine="627"/>
              <w:outlineLvl w:val="0"/>
              <w:rPr>
                <w:rFonts w:eastAsia="仿宋" w:hAnsi="仿宋"/>
                <w:sz w:val="32"/>
                <w:szCs w:val="32"/>
              </w:rPr>
            </w:pPr>
            <w:r w:rsidRPr="00060920">
              <w:rPr>
                <w:rFonts w:eastAsia="仿宋" w:hAnsi="仿宋" w:hint="eastAsia"/>
                <w:sz w:val="32"/>
                <w:szCs w:val="32"/>
              </w:rPr>
              <w:t>绩效奖励</w:t>
            </w:r>
          </w:p>
        </w:tc>
        <w:tc>
          <w:tcPr>
            <w:tcW w:w="6125" w:type="dxa"/>
            <w:gridSpan w:val="3"/>
            <w:vAlign w:val="center"/>
          </w:tcPr>
          <w:p w:rsidR="00536A7B" w:rsidRPr="00060920" w:rsidRDefault="00536A7B" w:rsidP="00995D64">
            <w:pPr>
              <w:shd w:val="clear" w:color="auto" w:fill="FFFFFF"/>
              <w:spacing w:after="0" w:line="360" w:lineRule="auto"/>
              <w:ind w:firstLineChars="196" w:firstLine="627"/>
              <w:outlineLvl w:val="0"/>
              <w:rPr>
                <w:rFonts w:eastAsia="仿宋" w:hAnsi="仿宋"/>
                <w:sz w:val="32"/>
                <w:szCs w:val="32"/>
              </w:rPr>
            </w:pPr>
            <w:r w:rsidRPr="00060920">
              <w:rPr>
                <w:rFonts w:eastAsia="仿宋" w:hAnsi="仿宋" w:hint="eastAsia"/>
                <w:sz w:val="32"/>
                <w:szCs w:val="32"/>
              </w:rPr>
              <w:t>单位（科研团队）可根据特聘研究人员的业绩情况另行发放绩效奖励。</w:t>
            </w:r>
          </w:p>
        </w:tc>
      </w:tr>
      <w:tr w:rsidR="00536A7B" w:rsidRPr="00060920" w:rsidTr="00C43B94">
        <w:trPr>
          <w:trHeight w:val="954"/>
          <w:jc w:val="center"/>
        </w:trPr>
        <w:tc>
          <w:tcPr>
            <w:tcW w:w="2821" w:type="dxa"/>
            <w:vAlign w:val="center"/>
          </w:tcPr>
          <w:p w:rsidR="00536A7B" w:rsidRPr="00060920" w:rsidRDefault="00536A7B" w:rsidP="00995D64">
            <w:pPr>
              <w:shd w:val="clear" w:color="auto" w:fill="FFFFFF"/>
              <w:spacing w:after="0" w:line="360" w:lineRule="auto"/>
              <w:ind w:firstLineChars="196" w:firstLine="627"/>
              <w:outlineLvl w:val="0"/>
              <w:rPr>
                <w:rFonts w:eastAsia="仿宋" w:hAnsi="仿宋"/>
                <w:sz w:val="32"/>
                <w:szCs w:val="32"/>
              </w:rPr>
            </w:pPr>
            <w:r w:rsidRPr="00060920">
              <w:rPr>
                <w:rFonts w:eastAsia="仿宋" w:hAnsi="仿宋" w:hint="eastAsia"/>
                <w:sz w:val="32"/>
                <w:szCs w:val="32"/>
              </w:rPr>
              <w:t>其他</w:t>
            </w:r>
          </w:p>
        </w:tc>
        <w:tc>
          <w:tcPr>
            <w:tcW w:w="6125" w:type="dxa"/>
            <w:gridSpan w:val="3"/>
            <w:vAlign w:val="center"/>
          </w:tcPr>
          <w:p w:rsidR="00536A7B" w:rsidRPr="00060920" w:rsidRDefault="00536A7B" w:rsidP="00995D64">
            <w:pPr>
              <w:shd w:val="clear" w:color="auto" w:fill="FFFFFF"/>
              <w:spacing w:after="0" w:line="360" w:lineRule="auto"/>
              <w:ind w:firstLineChars="196" w:firstLine="627"/>
              <w:outlineLvl w:val="0"/>
              <w:rPr>
                <w:rFonts w:eastAsia="仿宋" w:hAnsi="仿宋"/>
                <w:sz w:val="32"/>
                <w:szCs w:val="32"/>
              </w:rPr>
            </w:pPr>
            <w:r w:rsidRPr="00060920">
              <w:rPr>
                <w:rFonts w:eastAsia="仿宋" w:hAnsi="仿宋" w:hint="eastAsia"/>
                <w:sz w:val="32"/>
                <w:szCs w:val="32"/>
              </w:rPr>
              <w:t>可按照学校相关政策，申请租住学校周转房和申请小孩入托等相关福利待遇。</w:t>
            </w:r>
          </w:p>
        </w:tc>
      </w:tr>
    </w:tbl>
    <w:p w:rsidR="00536A7B" w:rsidRPr="00995D64" w:rsidRDefault="00536A7B" w:rsidP="00995D64">
      <w:pPr>
        <w:shd w:val="clear" w:color="auto" w:fill="FFFFFF"/>
        <w:spacing w:after="0" w:line="360" w:lineRule="auto"/>
        <w:ind w:firstLineChars="196" w:firstLine="627"/>
        <w:outlineLvl w:val="0"/>
        <w:rPr>
          <w:rFonts w:eastAsia="仿宋" w:hAnsi="仿宋"/>
          <w:sz w:val="32"/>
          <w:szCs w:val="32"/>
        </w:rPr>
      </w:pPr>
    </w:p>
    <w:p w:rsidR="00536A7B" w:rsidRDefault="00536A7B" w:rsidP="00B61182">
      <w:pPr>
        <w:pStyle w:val="ListParagraph"/>
        <w:shd w:val="clear" w:color="auto" w:fill="FFFFFF"/>
        <w:adjustRightInd/>
        <w:snapToGrid/>
        <w:spacing w:after="0" w:line="360" w:lineRule="auto"/>
        <w:ind w:left="1000" w:firstLineChars="0" w:firstLine="0"/>
        <w:textAlignment w:val="baseline"/>
        <w:rPr>
          <w:rFonts w:eastAsia="仿宋" w:hAnsi="仿宋"/>
          <w:color w:val="FF0000"/>
          <w:sz w:val="32"/>
          <w:szCs w:val="32"/>
        </w:rPr>
      </w:pPr>
    </w:p>
    <w:p w:rsidR="00536A7B" w:rsidRPr="008E0EA7" w:rsidRDefault="00536A7B" w:rsidP="008E0EA7">
      <w:pPr>
        <w:shd w:val="clear" w:color="auto" w:fill="FFFFFF"/>
        <w:adjustRightInd/>
        <w:snapToGrid/>
        <w:spacing w:after="0" w:line="360" w:lineRule="auto"/>
        <w:ind w:firstLineChars="200" w:firstLine="880"/>
        <w:jc w:val="center"/>
        <w:textAlignment w:val="baseline"/>
        <w:outlineLvl w:val="3"/>
        <w:rPr>
          <w:rFonts w:ascii="黑体" w:eastAsia="黑体" w:hAnsi="黑体"/>
          <w:sz w:val="44"/>
          <w:szCs w:val="44"/>
        </w:rPr>
      </w:pPr>
      <w:r w:rsidRPr="008E0EA7">
        <w:rPr>
          <w:rFonts w:ascii="黑体" w:eastAsia="黑体" w:hAnsi="黑体" w:hint="eastAsia"/>
          <w:sz w:val="44"/>
          <w:szCs w:val="44"/>
        </w:rPr>
        <w:t>四、骨干人才招聘</w:t>
      </w:r>
    </w:p>
    <w:p w:rsidR="00536A7B" w:rsidRDefault="00536A7B" w:rsidP="00ED0517">
      <w:pPr>
        <w:shd w:val="clear" w:color="auto" w:fill="FFFFFF"/>
        <w:adjustRightInd/>
        <w:snapToGrid/>
        <w:spacing w:after="0" w:line="360" w:lineRule="auto"/>
        <w:ind w:firstLineChars="200" w:firstLine="643"/>
        <w:textAlignment w:val="baseline"/>
        <w:rPr>
          <w:rFonts w:ascii="楷体" w:eastAsia="楷体" w:hAnsi="楷体"/>
          <w:b/>
          <w:sz w:val="32"/>
          <w:szCs w:val="32"/>
        </w:rPr>
      </w:pPr>
      <w:r>
        <w:rPr>
          <w:rFonts w:ascii="楷体" w:eastAsia="楷体" w:hAnsi="楷体" w:hint="eastAsia"/>
          <w:b/>
          <w:sz w:val="32"/>
          <w:szCs w:val="32"/>
        </w:rPr>
        <w:t>（一）招聘专业</w:t>
      </w:r>
    </w:p>
    <w:p w:rsidR="00536A7B" w:rsidRDefault="00536A7B" w:rsidP="00ED0517">
      <w:pPr>
        <w:shd w:val="clear" w:color="auto" w:fill="FFFFFF"/>
        <w:adjustRightInd/>
        <w:snapToGrid/>
        <w:spacing w:after="0" w:line="360" w:lineRule="auto"/>
        <w:ind w:firstLineChars="200" w:firstLine="640"/>
        <w:textAlignment w:val="baseline"/>
        <w:rPr>
          <w:rFonts w:eastAsia="仿宋" w:hAnsi="仿宋"/>
          <w:sz w:val="32"/>
          <w:szCs w:val="32"/>
        </w:rPr>
      </w:pPr>
      <w:r w:rsidRPr="002C10E9">
        <w:rPr>
          <w:rFonts w:eastAsia="仿宋" w:hAnsi="仿宋" w:hint="eastAsia"/>
          <w:sz w:val="32"/>
          <w:szCs w:val="32"/>
        </w:rPr>
        <w:t>流行病学、生物统计学、职业卫生与职业医学、环境卫生学、营养与食品卫生学、毒理学、放射医学、卫生检验检疫学、病原生物学、微生物学、心理学</w:t>
      </w:r>
      <w:r>
        <w:rPr>
          <w:rFonts w:eastAsia="仿宋" w:hAnsi="仿宋" w:hint="eastAsia"/>
          <w:sz w:val="32"/>
          <w:szCs w:val="32"/>
        </w:rPr>
        <w:t>等</w:t>
      </w:r>
      <w:r w:rsidRPr="002C10E9">
        <w:rPr>
          <w:rFonts w:eastAsia="仿宋" w:hAnsi="仿宋" w:hint="eastAsia"/>
          <w:sz w:val="32"/>
          <w:szCs w:val="32"/>
        </w:rPr>
        <w:t>相关专业</w:t>
      </w:r>
      <w:r>
        <w:rPr>
          <w:rFonts w:eastAsia="仿宋" w:hAnsi="仿宋" w:hint="eastAsia"/>
          <w:sz w:val="32"/>
          <w:szCs w:val="32"/>
        </w:rPr>
        <w:t>。</w:t>
      </w:r>
    </w:p>
    <w:p w:rsidR="00536A7B" w:rsidRPr="00177625" w:rsidRDefault="00536A7B" w:rsidP="00ED0517">
      <w:pPr>
        <w:shd w:val="clear" w:color="auto" w:fill="FFFFFF"/>
        <w:adjustRightInd/>
        <w:snapToGrid/>
        <w:spacing w:after="0" w:line="360" w:lineRule="auto"/>
        <w:ind w:firstLineChars="200" w:firstLine="643"/>
        <w:textAlignment w:val="baseline"/>
        <w:rPr>
          <w:rFonts w:ascii="楷体" w:eastAsia="楷体" w:hAnsi="楷体"/>
          <w:b/>
          <w:sz w:val="32"/>
          <w:szCs w:val="32"/>
        </w:rPr>
      </w:pPr>
      <w:r>
        <w:rPr>
          <w:rFonts w:ascii="楷体" w:eastAsia="楷体" w:hAnsi="楷体" w:hint="eastAsia"/>
          <w:b/>
          <w:sz w:val="32"/>
          <w:szCs w:val="32"/>
        </w:rPr>
        <w:t>（二）</w:t>
      </w:r>
      <w:r w:rsidRPr="00177625">
        <w:rPr>
          <w:rFonts w:ascii="楷体" w:eastAsia="楷体" w:hAnsi="楷体" w:hint="eastAsia"/>
          <w:b/>
          <w:sz w:val="32"/>
          <w:szCs w:val="32"/>
        </w:rPr>
        <w:t>招聘条件</w:t>
      </w:r>
    </w:p>
    <w:p w:rsidR="00536A7B" w:rsidRPr="002C10E9" w:rsidRDefault="00536A7B" w:rsidP="00ED0517">
      <w:pPr>
        <w:shd w:val="clear" w:color="auto" w:fill="FFFFFF"/>
        <w:adjustRightInd/>
        <w:snapToGrid/>
        <w:spacing w:after="0" w:line="360" w:lineRule="auto"/>
        <w:ind w:firstLine="480"/>
        <w:textAlignment w:val="baseline"/>
        <w:rPr>
          <w:rFonts w:eastAsia="仿宋" w:hAnsi="仿宋"/>
          <w:sz w:val="32"/>
          <w:szCs w:val="32"/>
        </w:rPr>
      </w:pPr>
      <w:r w:rsidRPr="00177625">
        <w:rPr>
          <w:rFonts w:eastAsia="仿宋" w:hAnsi="仿宋" w:hint="eastAsia"/>
          <w:b/>
          <w:sz w:val="32"/>
          <w:szCs w:val="32"/>
        </w:rPr>
        <w:t>基本条件：</w:t>
      </w:r>
      <w:r w:rsidRPr="002C10E9">
        <w:rPr>
          <w:rFonts w:eastAsia="仿宋" w:hAnsi="仿宋" w:hint="eastAsia"/>
          <w:sz w:val="32"/>
          <w:szCs w:val="32"/>
        </w:rPr>
        <w:t>全日制博士毕业生、全日制博士后出站人员；具有副高级以上专业技术资格人员（第一学历原则上要求为全日制本科）。应届博士研究生年龄</w:t>
      </w:r>
      <w:r w:rsidRPr="002C10E9">
        <w:rPr>
          <w:rFonts w:eastAsia="仿宋" w:hAnsi="仿宋"/>
          <w:sz w:val="32"/>
          <w:szCs w:val="32"/>
        </w:rPr>
        <w:t>38</w:t>
      </w:r>
      <w:r w:rsidRPr="002C10E9">
        <w:rPr>
          <w:rFonts w:eastAsia="仿宋" w:hAnsi="仿宋" w:hint="eastAsia"/>
          <w:sz w:val="32"/>
          <w:szCs w:val="32"/>
        </w:rPr>
        <w:t>岁以下；具有副高级专业技术资格，年龄</w:t>
      </w:r>
      <w:r w:rsidRPr="002C10E9">
        <w:rPr>
          <w:rFonts w:eastAsia="仿宋" w:hAnsi="仿宋"/>
          <w:sz w:val="32"/>
          <w:szCs w:val="32"/>
        </w:rPr>
        <w:t>45</w:t>
      </w:r>
      <w:r w:rsidRPr="002C10E9">
        <w:rPr>
          <w:rFonts w:eastAsia="仿宋" w:hAnsi="仿宋" w:hint="eastAsia"/>
          <w:sz w:val="32"/>
          <w:szCs w:val="32"/>
        </w:rPr>
        <w:t>岁以下；具有正高级专业技术资格，年龄</w:t>
      </w:r>
      <w:r w:rsidRPr="002C10E9">
        <w:rPr>
          <w:rFonts w:eastAsia="仿宋" w:hAnsi="仿宋"/>
          <w:sz w:val="32"/>
          <w:szCs w:val="32"/>
        </w:rPr>
        <w:t>50</w:t>
      </w:r>
      <w:r w:rsidRPr="002C10E9">
        <w:rPr>
          <w:rFonts w:eastAsia="仿宋" w:hAnsi="仿宋" w:hint="eastAsia"/>
          <w:sz w:val="32"/>
          <w:szCs w:val="32"/>
        </w:rPr>
        <w:t>岁以下（广州市户籍者可适当放宽年龄）。具有良好的外语授课能力，能展开双语教学，能主讲一门本专业课程，并能开设</w:t>
      </w:r>
      <w:r w:rsidRPr="002C10E9">
        <w:rPr>
          <w:rFonts w:eastAsia="仿宋" w:hAnsi="仿宋"/>
          <w:sz w:val="32"/>
          <w:szCs w:val="32"/>
        </w:rPr>
        <w:t>2-3</w:t>
      </w:r>
      <w:r w:rsidRPr="002C10E9">
        <w:rPr>
          <w:rFonts w:eastAsia="仿宋" w:hAnsi="仿宋" w:hint="eastAsia"/>
          <w:sz w:val="32"/>
          <w:szCs w:val="32"/>
        </w:rPr>
        <w:t>门相关专业课程。有海外留学经历者优先。</w:t>
      </w:r>
    </w:p>
    <w:p w:rsidR="00536A7B" w:rsidRPr="002C10E9" w:rsidRDefault="00536A7B" w:rsidP="00ED0517">
      <w:pPr>
        <w:shd w:val="clear" w:color="auto" w:fill="FFFFFF"/>
        <w:adjustRightInd/>
        <w:snapToGrid/>
        <w:spacing w:after="0" w:line="360" w:lineRule="auto"/>
        <w:ind w:firstLine="480"/>
        <w:textAlignment w:val="baseline"/>
        <w:rPr>
          <w:rFonts w:eastAsia="仿宋" w:hAnsi="仿宋"/>
          <w:sz w:val="32"/>
          <w:szCs w:val="32"/>
        </w:rPr>
      </w:pPr>
      <w:r w:rsidRPr="00177625">
        <w:rPr>
          <w:rFonts w:eastAsia="仿宋" w:hAnsi="仿宋" w:hint="eastAsia"/>
          <w:b/>
          <w:sz w:val="32"/>
          <w:szCs w:val="32"/>
        </w:rPr>
        <w:t>业绩条件：</w:t>
      </w:r>
      <w:r w:rsidRPr="002C10E9">
        <w:rPr>
          <w:rFonts w:eastAsia="仿宋" w:hAnsi="仿宋" w:hint="eastAsia"/>
          <w:sz w:val="32"/>
          <w:szCs w:val="32"/>
        </w:rPr>
        <w:t>近五年，以第一作者（或第一通讯作者、或共同第一作者排第一，下同）在</w:t>
      </w:r>
      <w:r w:rsidRPr="002C10E9">
        <w:rPr>
          <w:rFonts w:eastAsia="仿宋" w:hAnsi="仿宋"/>
          <w:sz w:val="32"/>
          <w:szCs w:val="32"/>
        </w:rPr>
        <w:t>IF7.0</w:t>
      </w:r>
      <w:r w:rsidRPr="002C10E9">
        <w:rPr>
          <w:rFonts w:eastAsia="仿宋" w:hAnsi="仿宋" w:hint="eastAsia"/>
          <w:sz w:val="32"/>
          <w:szCs w:val="32"/>
        </w:rPr>
        <w:t>以上刊物或在</w:t>
      </w:r>
      <w:r w:rsidRPr="002C10E9">
        <w:rPr>
          <w:rFonts w:eastAsia="仿宋" w:hAnsi="仿宋"/>
          <w:sz w:val="32"/>
          <w:szCs w:val="32"/>
        </w:rPr>
        <w:t>SCI</w:t>
      </w:r>
      <w:r w:rsidRPr="002C10E9">
        <w:rPr>
          <w:rFonts w:eastAsia="仿宋" w:hAnsi="仿宋" w:hint="eastAsia"/>
          <w:sz w:val="32"/>
          <w:szCs w:val="32"/>
        </w:rPr>
        <w:t>小类一区（</w:t>
      </w:r>
      <w:r w:rsidRPr="002C10E9">
        <w:rPr>
          <w:rFonts w:eastAsia="仿宋" w:hAnsi="仿宋"/>
          <w:sz w:val="32"/>
          <w:szCs w:val="32"/>
        </w:rPr>
        <w:t>JCR</w:t>
      </w:r>
      <w:r w:rsidRPr="002C10E9">
        <w:rPr>
          <w:rFonts w:eastAsia="仿宋" w:hAnsi="仿宋" w:hint="eastAsia"/>
          <w:sz w:val="32"/>
          <w:szCs w:val="32"/>
        </w:rPr>
        <w:t>分区，下同）刊物上发表过</w:t>
      </w:r>
      <w:r w:rsidRPr="002C10E9">
        <w:rPr>
          <w:rFonts w:eastAsia="仿宋" w:hAnsi="仿宋"/>
          <w:sz w:val="32"/>
          <w:szCs w:val="32"/>
        </w:rPr>
        <w:t>1</w:t>
      </w:r>
      <w:r w:rsidRPr="002C10E9">
        <w:rPr>
          <w:rFonts w:eastAsia="仿宋" w:hAnsi="仿宋" w:hint="eastAsia"/>
          <w:sz w:val="32"/>
          <w:szCs w:val="32"/>
        </w:rPr>
        <w:t>篇原创性研究论文；或以第一作者在</w:t>
      </w:r>
      <w:r w:rsidRPr="002C10E9">
        <w:rPr>
          <w:rFonts w:eastAsia="仿宋" w:hAnsi="仿宋"/>
          <w:sz w:val="32"/>
          <w:szCs w:val="32"/>
        </w:rPr>
        <w:t>SCI</w:t>
      </w:r>
      <w:r w:rsidRPr="002C10E9">
        <w:rPr>
          <w:rFonts w:eastAsia="仿宋" w:hAnsi="仿宋" w:hint="eastAsia"/>
          <w:sz w:val="32"/>
          <w:szCs w:val="32"/>
        </w:rPr>
        <w:t>小类二区以上刊物发表原创性研究论文</w:t>
      </w:r>
      <w:r w:rsidRPr="002C10E9">
        <w:rPr>
          <w:rFonts w:eastAsia="仿宋" w:hAnsi="仿宋"/>
          <w:sz w:val="32"/>
          <w:szCs w:val="32"/>
        </w:rPr>
        <w:t>3</w:t>
      </w:r>
      <w:r w:rsidRPr="002C10E9">
        <w:rPr>
          <w:rFonts w:eastAsia="仿宋" w:hAnsi="仿宋" w:hint="eastAsia"/>
          <w:sz w:val="32"/>
          <w:szCs w:val="32"/>
        </w:rPr>
        <w:t>篇以上；或获得省级以上优秀博士论文者；或主持国家自然科学基金课题</w:t>
      </w:r>
      <w:r w:rsidRPr="002C10E9">
        <w:rPr>
          <w:rFonts w:eastAsia="仿宋" w:hAnsi="仿宋"/>
          <w:sz w:val="32"/>
          <w:szCs w:val="32"/>
        </w:rPr>
        <w:t>1</w:t>
      </w:r>
      <w:r w:rsidRPr="002C10E9">
        <w:rPr>
          <w:rFonts w:eastAsia="仿宋" w:hAnsi="仿宋" w:hint="eastAsia"/>
          <w:sz w:val="32"/>
          <w:szCs w:val="32"/>
        </w:rPr>
        <w:t>项（三年期以上）；或以第一完成人获得</w:t>
      </w:r>
      <w:r w:rsidRPr="002C10E9">
        <w:rPr>
          <w:rFonts w:eastAsia="仿宋" w:hAnsi="仿宋"/>
          <w:sz w:val="32"/>
          <w:szCs w:val="32"/>
        </w:rPr>
        <w:t>2</w:t>
      </w:r>
      <w:r w:rsidRPr="002C10E9">
        <w:rPr>
          <w:rFonts w:eastAsia="仿宋" w:hAnsi="仿宋" w:hint="eastAsia"/>
          <w:sz w:val="32"/>
          <w:szCs w:val="32"/>
        </w:rPr>
        <w:t>项以上授权发明专利，其学术水平得到同行知名专家认可。</w:t>
      </w:r>
    </w:p>
    <w:p w:rsidR="00536A7B" w:rsidRDefault="00536A7B" w:rsidP="00ED0517">
      <w:pPr>
        <w:shd w:val="clear" w:color="auto" w:fill="FFFFFF"/>
        <w:adjustRightInd/>
        <w:snapToGrid/>
        <w:spacing w:after="0" w:line="360" w:lineRule="auto"/>
        <w:ind w:firstLineChars="200" w:firstLine="643"/>
        <w:textAlignment w:val="baseline"/>
        <w:rPr>
          <w:rFonts w:eastAsia="仿宋" w:hAnsi="仿宋"/>
          <w:b/>
          <w:sz w:val="32"/>
          <w:szCs w:val="32"/>
        </w:rPr>
      </w:pPr>
      <w:r w:rsidRPr="00177625">
        <w:rPr>
          <w:rFonts w:eastAsia="仿宋" w:hAnsi="仿宋" w:hint="eastAsia"/>
          <w:b/>
          <w:sz w:val="32"/>
          <w:szCs w:val="32"/>
        </w:rPr>
        <w:t>其他条件：</w:t>
      </w:r>
    </w:p>
    <w:p w:rsidR="00536A7B" w:rsidRDefault="00536A7B" w:rsidP="00ED0517">
      <w:pPr>
        <w:shd w:val="clear" w:color="auto" w:fill="FFFFFF"/>
        <w:adjustRightInd/>
        <w:snapToGrid/>
        <w:spacing w:after="0" w:line="360" w:lineRule="auto"/>
        <w:ind w:firstLineChars="200" w:firstLine="643"/>
        <w:textAlignment w:val="baseline"/>
        <w:rPr>
          <w:rFonts w:eastAsia="仿宋" w:hAnsi="仿宋"/>
          <w:sz w:val="32"/>
          <w:szCs w:val="32"/>
        </w:rPr>
      </w:pPr>
      <w:r w:rsidRPr="004611E3">
        <w:rPr>
          <w:rFonts w:eastAsia="仿宋" w:hAnsi="仿宋" w:hint="eastAsia"/>
          <w:b/>
          <w:sz w:val="32"/>
          <w:szCs w:val="32"/>
        </w:rPr>
        <w:t>流行病学：</w:t>
      </w:r>
      <w:r w:rsidRPr="001E0C1B">
        <w:rPr>
          <w:rFonts w:eastAsia="仿宋" w:hAnsi="仿宋" w:hint="eastAsia"/>
          <w:sz w:val="32"/>
          <w:szCs w:val="32"/>
        </w:rPr>
        <w:t>招聘专业为生物科学领域相关，有在国外生物实验室工作经历</w:t>
      </w:r>
      <w:r>
        <w:rPr>
          <w:rFonts w:eastAsia="仿宋" w:hAnsi="仿宋" w:hint="eastAsia"/>
          <w:sz w:val="32"/>
          <w:szCs w:val="32"/>
        </w:rPr>
        <w:t>；</w:t>
      </w:r>
      <w:r w:rsidRPr="000A0223">
        <w:rPr>
          <w:rFonts w:eastAsia="仿宋" w:hAnsi="仿宋" w:hint="eastAsia"/>
          <w:sz w:val="32"/>
          <w:szCs w:val="32"/>
        </w:rPr>
        <w:t>海外留学经历者优先</w:t>
      </w:r>
      <w:r>
        <w:rPr>
          <w:rFonts w:eastAsia="仿宋" w:hAnsi="仿宋" w:hint="eastAsia"/>
          <w:sz w:val="32"/>
          <w:szCs w:val="32"/>
        </w:rPr>
        <w:t>。</w:t>
      </w:r>
    </w:p>
    <w:p w:rsidR="00536A7B" w:rsidRDefault="00536A7B" w:rsidP="00ED0517">
      <w:pPr>
        <w:shd w:val="clear" w:color="auto" w:fill="FFFFFF"/>
        <w:adjustRightInd/>
        <w:snapToGrid/>
        <w:spacing w:after="0" w:line="360" w:lineRule="auto"/>
        <w:ind w:firstLineChars="200" w:firstLine="643"/>
        <w:textAlignment w:val="baseline"/>
        <w:rPr>
          <w:rFonts w:eastAsia="仿宋" w:hAnsi="仿宋"/>
          <w:sz w:val="32"/>
          <w:szCs w:val="32"/>
        </w:rPr>
      </w:pPr>
      <w:r w:rsidRPr="004611E3">
        <w:rPr>
          <w:rFonts w:eastAsia="仿宋" w:hAnsi="仿宋" w:hint="eastAsia"/>
          <w:b/>
          <w:sz w:val="32"/>
          <w:szCs w:val="32"/>
        </w:rPr>
        <w:t>生物统计学：</w:t>
      </w:r>
      <w:r w:rsidRPr="000A0223">
        <w:rPr>
          <w:rFonts w:eastAsia="仿宋" w:hAnsi="仿宋" w:hint="eastAsia"/>
          <w:sz w:val="32"/>
          <w:szCs w:val="32"/>
        </w:rPr>
        <w:t>专业知识背景为医学统计学或生物统计学或数理统</w:t>
      </w:r>
      <w:r>
        <w:rPr>
          <w:rFonts w:eastAsia="仿宋" w:hAnsi="仿宋" w:hint="eastAsia"/>
          <w:sz w:val="32"/>
          <w:szCs w:val="32"/>
        </w:rPr>
        <w:t>计学；</w:t>
      </w:r>
      <w:r w:rsidRPr="000A0223">
        <w:rPr>
          <w:rFonts w:eastAsia="仿宋" w:hAnsi="仿宋" w:hint="eastAsia"/>
          <w:sz w:val="32"/>
          <w:szCs w:val="32"/>
        </w:rPr>
        <w:t>能熟练的运用</w:t>
      </w:r>
      <w:r w:rsidRPr="000A0223">
        <w:rPr>
          <w:rFonts w:eastAsia="仿宋" w:hAnsi="仿宋"/>
          <w:sz w:val="32"/>
          <w:szCs w:val="32"/>
        </w:rPr>
        <w:t>SPSS</w:t>
      </w:r>
      <w:r w:rsidRPr="000A0223">
        <w:rPr>
          <w:rFonts w:eastAsia="仿宋" w:hAnsi="仿宋" w:hint="eastAsia"/>
          <w:sz w:val="32"/>
          <w:szCs w:val="32"/>
        </w:rPr>
        <w:t>、</w:t>
      </w:r>
      <w:r w:rsidRPr="000A0223">
        <w:rPr>
          <w:rFonts w:eastAsia="仿宋" w:hAnsi="仿宋"/>
          <w:sz w:val="32"/>
          <w:szCs w:val="32"/>
        </w:rPr>
        <w:t>SAS</w:t>
      </w:r>
      <w:r w:rsidRPr="000A0223">
        <w:rPr>
          <w:rFonts w:eastAsia="仿宋" w:hAnsi="仿宋" w:hint="eastAsia"/>
          <w:sz w:val="32"/>
          <w:szCs w:val="32"/>
        </w:rPr>
        <w:t>、</w:t>
      </w:r>
      <w:r w:rsidRPr="000A0223">
        <w:rPr>
          <w:rFonts w:eastAsia="仿宋" w:hAnsi="仿宋"/>
          <w:sz w:val="32"/>
          <w:szCs w:val="32"/>
        </w:rPr>
        <w:t>R</w:t>
      </w:r>
      <w:r w:rsidRPr="000A0223">
        <w:rPr>
          <w:rFonts w:eastAsia="仿宋" w:hAnsi="仿宋" w:hint="eastAsia"/>
          <w:sz w:val="32"/>
          <w:szCs w:val="32"/>
        </w:rPr>
        <w:t>语言或</w:t>
      </w:r>
      <w:r w:rsidRPr="000A0223">
        <w:rPr>
          <w:rFonts w:eastAsia="仿宋" w:hAnsi="仿宋"/>
          <w:sz w:val="32"/>
          <w:szCs w:val="32"/>
        </w:rPr>
        <w:t>STATA</w:t>
      </w:r>
      <w:r w:rsidRPr="000A0223">
        <w:rPr>
          <w:rFonts w:eastAsia="仿宋" w:hAnsi="仿宋" w:hint="eastAsia"/>
          <w:sz w:val="32"/>
          <w:szCs w:val="32"/>
        </w:rPr>
        <w:t>等主流统计软件</w:t>
      </w:r>
      <w:r>
        <w:rPr>
          <w:rFonts w:eastAsia="仿宋" w:hAnsi="仿宋" w:hint="eastAsia"/>
          <w:sz w:val="32"/>
          <w:szCs w:val="32"/>
        </w:rPr>
        <w:t>。</w:t>
      </w:r>
    </w:p>
    <w:p w:rsidR="00536A7B" w:rsidRDefault="00536A7B" w:rsidP="00ED0517">
      <w:pPr>
        <w:shd w:val="clear" w:color="auto" w:fill="FFFFFF"/>
        <w:adjustRightInd/>
        <w:snapToGrid/>
        <w:spacing w:after="0" w:line="360" w:lineRule="auto"/>
        <w:ind w:firstLineChars="200" w:firstLine="643"/>
        <w:textAlignment w:val="baseline"/>
        <w:rPr>
          <w:rFonts w:eastAsia="仿宋" w:hAnsi="仿宋"/>
          <w:sz w:val="32"/>
          <w:szCs w:val="32"/>
        </w:rPr>
      </w:pPr>
      <w:r w:rsidRPr="004611E3">
        <w:rPr>
          <w:rFonts w:eastAsia="仿宋" w:hAnsi="仿宋" w:hint="eastAsia"/>
          <w:b/>
          <w:sz w:val="32"/>
          <w:szCs w:val="32"/>
        </w:rPr>
        <w:t>营养与食品卫生学：</w:t>
      </w:r>
      <w:r w:rsidRPr="000A0223">
        <w:rPr>
          <w:rFonts w:eastAsia="仿宋" w:hAnsi="仿宋" w:hint="eastAsia"/>
          <w:sz w:val="32"/>
          <w:szCs w:val="32"/>
        </w:rPr>
        <w:t>能够把握本学科的发展前沿，具</w:t>
      </w:r>
      <w:r>
        <w:rPr>
          <w:rFonts w:eastAsia="仿宋" w:hAnsi="仿宋" w:hint="eastAsia"/>
          <w:sz w:val="32"/>
          <w:szCs w:val="32"/>
        </w:rPr>
        <w:t>有争取和主持国家级科研项目的能力，已独立承担过相关科研项目；</w:t>
      </w:r>
      <w:r w:rsidRPr="000A0223">
        <w:rPr>
          <w:rFonts w:eastAsia="仿宋" w:hAnsi="仿宋" w:hint="eastAsia"/>
          <w:sz w:val="32"/>
          <w:szCs w:val="32"/>
        </w:rPr>
        <w:t>有参加国际学术交流经历；能用中、英双语讲授本专业相关课程</w:t>
      </w:r>
      <w:r>
        <w:rPr>
          <w:rFonts w:eastAsia="仿宋" w:hAnsi="仿宋" w:hint="eastAsia"/>
          <w:sz w:val="32"/>
          <w:szCs w:val="32"/>
        </w:rPr>
        <w:t>。</w:t>
      </w:r>
    </w:p>
    <w:p w:rsidR="00536A7B" w:rsidRDefault="00536A7B" w:rsidP="00ED0517">
      <w:pPr>
        <w:shd w:val="clear" w:color="auto" w:fill="FFFFFF"/>
        <w:adjustRightInd/>
        <w:snapToGrid/>
        <w:spacing w:after="0" w:line="360" w:lineRule="auto"/>
        <w:ind w:firstLineChars="200" w:firstLine="643"/>
        <w:textAlignment w:val="baseline"/>
        <w:rPr>
          <w:rFonts w:eastAsia="仿宋" w:hAnsi="仿宋"/>
          <w:sz w:val="32"/>
          <w:szCs w:val="32"/>
        </w:rPr>
      </w:pPr>
      <w:r w:rsidRPr="00F171E9">
        <w:rPr>
          <w:rFonts w:eastAsia="仿宋" w:hAnsi="仿宋" w:hint="eastAsia"/>
          <w:b/>
          <w:sz w:val="32"/>
          <w:szCs w:val="32"/>
        </w:rPr>
        <w:t>病原生物学：</w:t>
      </w:r>
      <w:r w:rsidRPr="00FE7FDA">
        <w:rPr>
          <w:rFonts w:eastAsia="仿宋" w:hAnsi="仿宋" w:hint="eastAsia"/>
          <w:sz w:val="32"/>
          <w:szCs w:val="32"/>
        </w:rPr>
        <w:t>可进行全英教学</w:t>
      </w:r>
      <w:r>
        <w:rPr>
          <w:rFonts w:eastAsia="仿宋" w:hAnsi="仿宋" w:hint="eastAsia"/>
          <w:sz w:val="32"/>
          <w:szCs w:val="32"/>
        </w:rPr>
        <w:t>。</w:t>
      </w:r>
    </w:p>
    <w:p w:rsidR="00536A7B" w:rsidRPr="00177625" w:rsidRDefault="00536A7B" w:rsidP="00ED0517">
      <w:pPr>
        <w:shd w:val="clear" w:color="auto" w:fill="FFFFFF"/>
        <w:adjustRightInd/>
        <w:snapToGrid/>
        <w:spacing w:after="0" w:line="360" w:lineRule="auto"/>
        <w:ind w:firstLineChars="200" w:firstLine="643"/>
        <w:textAlignment w:val="baseline"/>
        <w:rPr>
          <w:rFonts w:ascii="楷体" w:eastAsia="楷体" w:hAnsi="楷体"/>
          <w:b/>
          <w:sz w:val="32"/>
          <w:szCs w:val="32"/>
        </w:rPr>
      </w:pPr>
      <w:r>
        <w:rPr>
          <w:rFonts w:ascii="楷体" w:eastAsia="楷体" w:hAnsi="楷体" w:hint="eastAsia"/>
          <w:b/>
          <w:sz w:val="32"/>
          <w:szCs w:val="32"/>
        </w:rPr>
        <w:t>（三）</w:t>
      </w:r>
      <w:r w:rsidRPr="00177625">
        <w:rPr>
          <w:rFonts w:ascii="楷体" w:eastAsia="楷体" w:hAnsi="楷体" w:hint="eastAsia"/>
          <w:b/>
          <w:sz w:val="32"/>
          <w:szCs w:val="32"/>
        </w:rPr>
        <w:t>待遇和服务期限</w:t>
      </w:r>
    </w:p>
    <w:p w:rsidR="00536A7B" w:rsidRPr="00B80871" w:rsidRDefault="00536A7B" w:rsidP="00B80871">
      <w:pPr>
        <w:shd w:val="clear" w:color="auto" w:fill="FFFFFF"/>
        <w:adjustRightInd/>
        <w:snapToGrid/>
        <w:spacing w:after="0" w:line="360" w:lineRule="auto"/>
        <w:ind w:firstLineChars="200" w:firstLine="640"/>
        <w:textAlignment w:val="baseline"/>
        <w:rPr>
          <w:rFonts w:eastAsia="仿宋" w:hAnsi="仿宋"/>
          <w:sz w:val="32"/>
          <w:szCs w:val="32"/>
        </w:rPr>
      </w:pPr>
      <w:r w:rsidRPr="002C10E9">
        <w:rPr>
          <w:rFonts w:eastAsia="仿宋" w:hAnsi="仿宋" w:hint="eastAsia"/>
          <w:sz w:val="32"/>
          <w:szCs w:val="32"/>
        </w:rPr>
        <w:t>骨干人才引进后，直接录用。对符合户口迁入广州市条件的，学校协助办理落户手续。引进人员的最低服务期一般为</w:t>
      </w:r>
      <w:r w:rsidRPr="002C10E9">
        <w:rPr>
          <w:rFonts w:eastAsia="仿宋" w:hAnsi="仿宋"/>
          <w:sz w:val="32"/>
          <w:szCs w:val="32"/>
        </w:rPr>
        <w:t>5</w:t>
      </w:r>
      <w:r w:rsidRPr="002C10E9">
        <w:rPr>
          <w:rFonts w:eastAsia="仿宋" w:hAnsi="仿宋" w:hint="eastAsia"/>
          <w:sz w:val="32"/>
          <w:szCs w:val="32"/>
        </w:rPr>
        <w:t>年。</w:t>
      </w:r>
    </w:p>
    <w:sectPr w:rsidR="00536A7B" w:rsidRPr="00B80871" w:rsidSect="007951FC">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A7B" w:rsidRDefault="00536A7B" w:rsidP="004E298A">
      <w:pPr>
        <w:spacing w:after="0"/>
      </w:pPr>
      <w:r>
        <w:separator/>
      </w:r>
    </w:p>
  </w:endnote>
  <w:endnote w:type="continuationSeparator" w:id="0">
    <w:p w:rsidR="00536A7B" w:rsidRDefault="00536A7B" w:rsidP="004E29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微软雅黑">
    <w:altName w:val="????"/>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A7B" w:rsidRDefault="00536A7B" w:rsidP="004E298A">
      <w:pPr>
        <w:spacing w:after="0"/>
      </w:pPr>
      <w:r>
        <w:separator/>
      </w:r>
    </w:p>
  </w:footnote>
  <w:footnote w:type="continuationSeparator" w:id="0">
    <w:p w:rsidR="00536A7B" w:rsidRDefault="00536A7B" w:rsidP="004E298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34AD6"/>
    <w:multiLevelType w:val="hybridMultilevel"/>
    <w:tmpl w:val="FB78F732"/>
    <w:lvl w:ilvl="0" w:tplc="4EFA1CC4">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1C8F5A5C"/>
    <w:multiLevelType w:val="hybridMultilevel"/>
    <w:tmpl w:val="B1967C48"/>
    <w:lvl w:ilvl="0" w:tplc="AD04087A">
      <w:start w:val="10"/>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E794CAD"/>
    <w:multiLevelType w:val="hybridMultilevel"/>
    <w:tmpl w:val="5008BDFC"/>
    <w:lvl w:ilvl="0" w:tplc="5DF2904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29252928"/>
    <w:multiLevelType w:val="hybridMultilevel"/>
    <w:tmpl w:val="B5B69400"/>
    <w:lvl w:ilvl="0" w:tplc="493296C0">
      <w:start w:val="3"/>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4">
    <w:nsid w:val="59F444FF"/>
    <w:multiLevelType w:val="singleLevel"/>
    <w:tmpl w:val="59F444FF"/>
    <w:lvl w:ilvl="0">
      <w:start w:val="1"/>
      <w:numFmt w:val="bullet"/>
      <w:lvlText w:val=""/>
      <w:lvlJc w:val="left"/>
      <w:pPr>
        <w:ind w:left="420" w:hanging="420"/>
      </w:pPr>
      <w:rPr>
        <w:rFonts w:ascii="Wingdings" w:hAnsi="Wingdings" w:hint="default"/>
      </w:rPr>
    </w:lvl>
  </w:abstractNum>
  <w:abstractNum w:abstractNumId="5">
    <w:nsid w:val="7F930D34"/>
    <w:multiLevelType w:val="hybridMultilevel"/>
    <w:tmpl w:val="F3803AFE"/>
    <w:lvl w:ilvl="0" w:tplc="39B894D4">
      <w:start w:val="1"/>
      <w:numFmt w:val="japaneseCounting"/>
      <w:lvlText w:val="（%1）"/>
      <w:lvlJc w:val="left"/>
      <w:pPr>
        <w:ind w:left="1723" w:hanging="108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defaultTabStop w:val="720"/>
  <w:drawingGridHorizontalSpacing w:val="110"/>
  <w:displayHorizontalDrawingGridEvery w:val="2"/>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1448C"/>
    <w:rsid w:val="000177E9"/>
    <w:rsid w:val="000353BE"/>
    <w:rsid w:val="00035E2D"/>
    <w:rsid w:val="00043848"/>
    <w:rsid w:val="00055038"/>
    <w:rsid w:val="00060920"/>
    <w:rsid w:val="00082A76"/>
    <w:rsid w:val="000909F1"/>
    <w:rsid w:val="000974A7"/>
    <w:rsid w:val="000A0223"/>
    <w:rsid w:val="000C206B"/>
    <w:rsid w:val="000D6EBC"/>
    <w:rsid w:val="000E42B1"/>
    <w:rsid w:val="0010010E"/>
    <w:rsid w:val="001733C6"/>
    <w:rsid w:val="00177625"/>
    <w:rsid w:val="00191D29"/>
    <w:rsid w:val="00197AE3"/>
    <w:rsid w:val="001E021C"/>
    <w:rsid w:val="001E0C1B"/>
    <w:rsid w:val="001E2D4E"/>
    <w:rsid w:val="001F2DE7"/>
    <w:rsid w:val="00204181"/>
    <w:rsid w:val="00210D3A"/>
    <w:rsid w:val="002263AC"/>
    <w:rsid w:val="002801BF"/>
    <w:rsid w:val="00280D72"/>
    <w:rsid w:val="00286FDD"/>
    <w:rsid w:val="00290908"/>
    <w:rsid w:val="00292B59"/>
    <w:rsid w:val="002B76B4"/>
    <w:rsid w:val="002C10E9"/>
    <w:rsid w:val="002C6385"/>
    <w:rsid w:val="002D0945"/>
    <w:rsid w:val="002D41F2"/>
    <w:rsid w:val="002D6531"/>
    <w:rsid w:val="002E6761"/>
    <w:rsid w:val="00304B6E"/>
    <w:rsid w:val="00311EC5"/>
    <w:rsid w:val="00314D37"/>
    <w:rsid w:val="00323B43"/>
    <w:rsid w:val="00331155"/>
    <w:rsid w:val="00331A0A"/>
    <w:rsid w:val="00337A25"/>
    <w:rsid w:val="0034072F"/>
    <w:rsid w:val="00341424"/>
    <w:rsid w:val="00377649"/>
    <w:rsid w:val="00380EE8"/>
    <w:rsid w:val="0038110E"/>
    <w:rsid w:val="0038675E"/>
    <w:rsid w:val="003A5D4B"/>
    <w:rsid w:val="003D28CD"/>
    <w:rsid w:val="003D37D8"/>
    <w:rsid w:val="003D3F75"/>
    <w:rsid w:val="003E71A8"/>
    <w:rsid w:val="00410A7F"/>
    <w:rsid w:val="00422591"/>
    <w:rsid w:val="00426133"/>
    <w:rsid w:val="00430C1C"/>
    <w:rsid w:val="004358AB"/>
    <w:rsid w:val="00441E2B"/>
    <w:rsid w:val="004428BC"/>
    <w:rsid w:val="004457EC"/>
    <w:rsid w:val="004611E3"/>
    <w:rsid w:val="00485C32"/>
    <w:rsid w:val="0049180A"/>
    <w:rsid w:val="004B49FF"/>
    <w:rsid w:val="004C1608"/>
    <w:rsid w:val="004E298A"/>
    <w:rsid w:val="004E471E"/>
    <w:rsid w:val="004E6C77"/>
    <w:rsid w:val="00523479"/>
    <w:rsid w:val="00536A7B"/>
    <w:rsid w:val="00547E55"/>
    <w:rsid w:val="00555FA8"/>
    <w:rsid w:val="00556A38"/>
    <w:rsid w:val="00566A34"/>
    <w:rsid w:val="00582852"/>
    <w:rsid w:val="00590BF8"/>
    <w:rsid w:val="00591956"/>
    <w:rsid w:val="005B26A4"/>
    <w:rsid w:val="005C4989"/>
    <w:rsid w:val="005E7C7D"/>
    <w:rsid w:val="005F6DE5"/>
    <w:rsid w:val="00602083"/>
    <w:rsid w:val="00624121"/>
    <w:rsid w:val="00626BFD"/>
    <w:rsid w:val="00645F77"/>
    <w:rsid w:val="00647402"/>
    <w:rsid w:val="00660094"/>
    <w:rsid w:val="006759BC"/>
    <w:rsid w:val="00676F53"/>
    <w:rsid w:val="00691371"/>
    <w:rsid w:val="006A2331"/>
    <w:rsid w:val="006B1465"/>
    <w:rsid w:val="006D30E1"/>
    <w:rsid w:val="006D4C76"/>
    <w:rsid w:val="006E6AED"/>
    <w:rsid w:val="006F5248"/>
    <w:rsid w:val="006F63E3"/>
    <w:rsid w:val="00702866"/>
    <w:rsid w:val="007150FB"/>
    <w:rsid w:val="007153BE"/>
    <w:rsid w:val="0072400E"/>
    <w:rsid w:val="00727176"/>
    <w:rsid w:val="00732127"/>
    <w:rsid w:val="0073649B"/>
    <w:rsid w:val="00746576"/>
    <w:rsid w:val="0074669B"/>
    <w:rsid w:val="0076223A"/>
    <w:rsid w:val="00764058"/>
    <w:rsid w:val="00776D79"/>
    <w:rsid w:val="00777C0D"/>
    <w:rsid w:val="00780E54"/>
    <w:rsid w:val="00781016"/>
    <w:rsid w:val="007951FC"/>
    <w:rsid w:val="007A56F9"/>
    <w:rsid w:val="007D3D1B"/>
    <w:rsid w:val="007F793A"/>
    <w:rsid w:val="00820314"/>
    <w:rsid w:val="00826714"/>
    <w:rsid w:val="008400D6"/>
    <w:rsid w:val="00841DCE"/>
    <w:rsid w:val="008523A6"/>
    <w:rsid w:val="0085438D"/>
    <w:rsid w:val="00873E8E"/>
    <w:rsid w:val="008A0EAE"/>
    <w:rsid w:val="008A28FF"/>
    <w:rsid w:val="008B67FA"/>
    <w:rsid w:val="008B7726"/>
    <w:rsid w:val="008C6E1F"/>
    <w:rsid w:val="008C7FC2"/>
    <w:rsid w:val="008D1E85"/>
    <w:rsid w:val="008D362E"/>
    <w:rsid w:val="008E0EA7"/>
    <w:rsid w:val="008E6B6A"/>
    <w:rsid w:val="008F6029"/>
    <w:rsid w:val="009174C6"/>
    <w:rsid w:val="00922306"/>
    <w:rsid w:val="00923EDB"/>
    <w:rsid w:val="00932B3B"/>
    <w:rsid w:val="00941A3B"/>
    <w:rsid w:val="00966901"/>
    <w:rsid w:val="00981A36"/>
    <w:rsid w:val="00994B8D"/>
    <w:rsid w:val="00995D64"/>
    <w:rsid w:val="009A0CCC"/>
    <w:rsid w:val="009A1D26"/>
    <w:rsid w:val="009A4DE7"/>
    <w:rsid w:val="009B002F"/>
    <w:rsid w:val="009B7B6B"/>
    <w:rsid w:val="009D3415"/>
    <w:rsid w:val="009E4823"/>
    <w:rsid w:val="009E771B"/>
    <w:rsid w:val="00A0013E"/>
    <w:rsid w:val="00A0608C"/>
    <w:rsid w:val="00A25AD2"/>
    <w:rsid w:val="00A5207A"/>
    <w:rsid w:val="00A54D3B"/>
    <w:rsid w:val="00A623C6"/>
    <w:rsid w:val="00A710A7"/>
    <w:rsid w:val="00A84410"/>
    <w:rsid w:val="00A93885"/>
    <w:rsid w:val="00AA2604"/>
    <w:rsid w:val="00AB07E6"/>
    <w:rsid w:val="00AB3D3D"/>
    <w:rsid w:val="00AB675E"/>
    <w:rsid w:val="00AE59F9"/>
    <w:rsid w:val="00AF2D8C"/>
    <w:rsid w:val="00B20D3A"/>
    <w:rsid w:val="00B222FC"/>
    <w:rsid w:val="00B3614A"/>
    <w:rsid w:val="00B36851"/>
    <w:rsid w:val="00B429A8"/>
    <w:rsid w:val="00B4702F"/>
    <w:rsid w:val="00B61182"/>
    <w:rsid w:val="00B612AF"/>
    <w:rsid w:val="00B62712"/>
    <w:rsid w:val="00B80871"/>
    <w:rsid w:val="00B82F19"/>
    <w:rsid w:val="00B94065"/>
    <w:rsid w:val="00BA4DE0"/>
    <w:rsid w:val="00BB2BC2"/>
    <w:rsid w:val="00BD7498"/>
    <w:rsid w:val="00BD76F1"/>
    <w:rsid w:val="00BF6E82"/>
    <w:rsid w:val="00C01300"/>
    <w:rsid w:val="00C0394E"/>
    <w:rsid w:val="00C06619"/>
    <w:rsid w:val="00C11DB7"/>
    <w:rsid w:val="00C43B94"/>
    <w:rsid w:val="00C476D7"/>
    <w:rsid w:val="00C536D7"/>
    <w:rsid w:val="00C577EF"/>
    <w:rsid w:val="00C65D9D"/>
    <w:rsid w:val="00C9626F"/>
    <w:rsid w:val="00C96C7B"/>
    <w:rsid w:val="00C97226"/>
    <w:rsid w:val="00CA21A2"/>
    <w:rsid w:val="00CA25B4"/>
    <w:rsid w:val="00CB5DC4"/>
    <w:rsid w:val="00CD5EA4"/>
    <w:rsid w:val="00CE1F63"/>
    <w:rsid w:val="00CF24F6"/>
    <w:rsid w:val="00CF7D70"/>
    <w:rsid w:val="00CF7F24"/>
    <w:rsid w:val="00D03E25"/>
    <w:rsid w:val="00D1371E"/>
    <w:rsid w:val="00D31D50"/>
    <w:rsid w:val="00D43FB8"/>
    <w:rsid w:val="00D5734A"/>
    <w:rsid w:val="00D5756F"/>
    <w:rsid w:val="00D81554"/>
    <w:rsid w:val="00D82509"/>
    <w:rsid w:val="00DA1B69"/>
    <w:rsid w:val="00DA24A4"/>
    <w:rsid w:val="00DC3439"/>
    <w:rsid w:val="00DC4D34"/>
    <w:rsid w:val="00DD1F69"/>
    <w:rsid w:val="00DE010C"/>
    <w:rsid w:val="00DF346F"/>
    <w:rsid w:val="00DF6738"/>
    <w:rsid w:val="00E039FF"/>
    <w:rsid w:val="00E14EAF"/>
    <w:rsid w:val="00E21326"/>
    <w:rsid w:val="00E32079"/>
    <w:rsid w:val="00E415F1"/>
    <w:rsid w:val="00E53F95"/>
    <w:rsid w:val="00E703C4"/>
    <w:rsid w:val="00E73FAC"/>
    <w:rsid w:val="00E9688E"/>
    <w:rsid w:val="00EB53A0"/>
    <w:rsid w:val="00ED0517"/>
    <w:rsid w:val="00ED7691"/>
    <w:rsid w:val="00F048A9"/>
    <w:rsid w:val="00F04A1A"/>
    <w:rsid w:val="00F0770E"/>
    <w:rsid w:val="00F171E9"/>
    <w:rsid w:val="00F659FB"/>
    <w:rsid w:val="00F7459F"/>
    <w:rsid w:val="00F74CF2"/>
    <w:rsid w:val="00F76A7A"/>
    <w:rsid w:val="00F84A4F"/>
    <w:rsid w:val="00F84C5B"/>
    <w:rsid w:val="00F91C29"/>
    <w:rsid w:val="00F939F4"/>
    <w:rsid w:val="00FA5D3B"/>
    <w:rsid w:val="00FC22C4"/>
    <w:rsid w:val="00FD1F10"/>
    <w:rsid w:val="00FE7F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paragraph" w:styleId="Heading4">
    <w:name w:val="heading 4"/>
    <w:basedOn w:val="Normal"/>
    <w:link w:val="Heading4Char"/>
    <w:uiPriority w:val="99"/>
    <w:qFormat/>
    <w:rsid w:val="002C10E9"/>
    <w:pPr>
      <w:adjustRightInd/>
      <w:snapToGrid/>
      <w:spacing w:before="100" w:beforeAutospacing="1" w:after="100" w:afterAutospacing="1"/>
      <w:outlineLvl w:val="3"/>
    </w:pPr>
    <w:rPr>
      <w:rFonts w:ascii="宋体" w:eastAsia="宋体" w:hAnsi="宋体" w:cs="宋体"/>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C10E9"/>
    <w:rPr>
      <w:rFonts w:ascii="宋体" w:eastAsia="宋体" w:hAnsi="宋体" w:cs="宋体"/>
      <w:b/>
      <w:bCs/>
      <w:sz w:val="24"/>
      <w:szCs w:val="24"/>
    </w:rPr>
  </w:style>
  <w:style w:type="paragraph" w:styleId="Header">
    <w:name w:val="header"/>
    <w:basedOn w:val="Normal"/>
    <w:link w:val="HeaderChar"/>
    <w:uiPriority w:val="99"/>
    <w:rsid w:val="004E298A"/>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locked/>
    <w:rsid w:val="004E298A"/>
    <w:rPr>
      <w:rFonts w:ascii="Tahoma" w:hAnsi="Tahoma" w:cs="Times New Roman"/>
      <w:sz w:val="18"/>
      <w:szCs w:val="18"/>
    </w:rPr>
  </w:style>
  <w:style w:type="paragraph" w:styleId="Footer">
    <w:name w:val="footer"/>
    <w:basedOn w:val="Normal"/>
    <w:link w:val="FooterChar"/>
    <w:uiPriority w:val="99"/>
    <w:rsid w:val="004E298A"/>
    <w:pPr>
      <w:tabs>
        <w:tab w:val="center" w:pos="4153"/>
        <w:tab w:val="right" w:pos="8306"/>
      </w:tabs>
    </w:pPr>
    <w:rPr>
      <w:sz w:val="18"/>
      <w:szCs w:val="18"/>
    </w:rPr>
  </w:style>
  <w:style w:type="character" w:customStyle="1" w:styleId="FooterChar">
    <w:name w:val="Footer Char"/>
    <w:basedOn w:val="DefaultParagraphFont"/>
    <w:link w:val="Footer"/>
    <w:uiPriority w:val="99"/>
    <w:locked/>
    <w:rsid w:val="004E298A"/>
    <w:rPr>
      <w:rFonts w:ascii="Tahoma" w:hAnsi="Tahoma" w:cs="Times New Roman"/>
      <w:sz w:val="18"/>
      <w:szCs w:val="18"/>
    </w:rPr>
  </w:style>
  <w:style w:type="character" w:styleId="Strong">
    <w:name w:val="Strong"/>
    <w:basedOn w:val="DefaultParagraphFont"/>
    <w:uiPriority w:val="99"/>
    <w:qFormat/>
    <w:rsid w:val="00E703C4"/>
    <w:rPr>
      <w:rFonts w:cs="Times New Roman"/>
      <w:b/>
      <w:bCs/>
    </w:rPr>
  </w:style>
  <w:style w:type="paragraph" w:styleId="NormalWeb">
    <w:name w:val="Normal (Web)"/>
    <w:basedOn w:val="Normal"/>
    <w:uiPriority w:val="99"/>
    <w:rsid w:val="002C10E9"/>
    <w:pPr>
      <w:adjustRightInd/>
      <w:snapToGrid/>
      <w:spacing w:before="100" w:beforeAutospacing="1" w:after="100" w:afterAutospacing="1"/>
    </w:pPr>
    <w:rPr>
      <w:rFonts w:ascii="宋体" w:eastAsia="宋体" w:hAnsi="宋体" w:cs="宋体"/>
      <w:sz w:val="24"/>
      <w:szCs w:val="24"/>
    </w:rPr>
  </w:style>
  <w:style w:type="character" w:styleId="Hyperlink">
    <w:name w:val="Hyperlink"/>
    <w:basedOn w:val="DefaultParagraphFont"/>
    <w:uiPriority w:val="99"/>
    <w:rsid w:val="002C10E9"/>
    <w:rPr>
      <w:rFonts w:cs="Times New Roman"/>
      <w:color w:val="0000FF"/>
      <w:u w:val="single"/>
    </w:rPr>
  </w:style>
  <w:style w:type="paragraph" w:styleId="ListParagraph">
    <w:name w:val="List Paragraph"/>
    <w:basedOn w:val="Normal"/>
    <w:uiPriority w:val="99"/>
    <w:qFormat/>
    <w:rsid w:val="00556A38"/>
    <w:pPr>
      <w:ind w:firstLineChars="200" w:firstLine="420"/>
    </w:pPr>
  </w:style>
  <w:style w:type="paragraph" w:styleId="BalloonText">
    <w:name w:val="Balloon Text"/>
    <w:basedOn w:val="Normal"/>
    <w:link w:val="BalloonTextChar"/>
    <w:uiPriority w:val="99"/>
    <w:semiHidden/>
    <w:rsid w:val="00D5734A"/>
    <w:pPr>
      <w:spacing w:after="0"/>
    </w:pPr>
    <w:rPr>
      <w:sz w:val="18"/>
      <w:szCs w:val="18"/>
    </w:rPr>
  </w:style>
  <w:style w:type="character" w:customStyle="1" w:styleId="BalloonTextChar">
    <w:name w:val="Balloon Text Char"/>
    <w:basedOn w:val="DefaultParagraphFont"/>
    <w:link w:val="BalloonText"/>
    <w:uiPriority w:val="99"/>
    <w:semiHidden/>
    <w:locked/>
    <w:rsid w:val="00D5734A"/>
    <w:rPr>
      <w:rFonts w:ascii="Tahoma" w:hAnsi="Tahoma" w:cs="Times New Roman"/>
      <w:sz w:val="18"/>
      <w:szCs w:val="18"/>
    </w:rPr>
  </w:style>
  <w:style w:type="paragraph" w:styleId="Date">
    <w:name w:val="Date"/>
    <w:basedOn w:val="Normal"/>
    <w:next w:val="Normal"/>
    <w:link w:val="DateChar"/>
    <w:uiPriority w:val="99"/>
    <w:semiHidden/>
    <w:rsid w:val="00AB07E6"/>
    <w:pPr>
      <w:ind w:leftChars="2500" w:left="100"/>
    </w:pPr>
  </w:style>
  <w:style w:type="character" w:customStyle="1" w:styleId="DateChar">
    <w:name w:val="Date Char"/>
    <w:basedOn w:val="DefaultParagraphFont"/>
    <w:link w:val="Date"/>
    <w:uiPriority w:val="99"/>
    <w:semiHidden/>
    <w:locked/>
    <w:rsid w:val="00AB07E6"/>
    <w:rPr>
      <w:rFonts w:ascii="Tahoma" w:hAnsi="Tahoma" w:cs="Times New Roman"/>
    </w:rPr>
  </w:style>
  <w:style w:type="paragraph" w:customStyle="1" w:styleId="vsbcontentstart">
    <w:name w:val="vsbcontent_start"/>
    <w:basedOn w:val="Normal"/>
    <w:uiPriority w:val="99"/>
    <w:rsid w:val="007951FC"/>
    <w:pPr>
      <w:adjustRightInd/>
      <w:snapToGrid/>
      <w:spacing w:after="0"/>
    </w:pPr>
    <w:rPr>
      <w:rFonts w:ascii="宋体" w:eastAsia="宋体" w:hAnsi="宋体" w:cs="宋体"/>
      <w:sz w:val="24"/>
      <w:szCs w:val="24"/>
    </w:rPr>
  </w:style>
  <w:style w:type="paragraph" w:customStyle="1" w:styleId="vsbcontentend">
    <w:name w:val="vsbcontent_end"/>
    <w:basedOn w:val="Normal"/>
    <w:uiPriority w:val="99"/>
    <w:rsid w:val="007951FC"/>
    <w:pPr>
      <w:adjustRightInd/>
      <w:snapToGrid/>
      <w:spacing w:after="0"/>
    </w:pPr>
    <w:rPr>
      <w:rFonts w:ascii="宋体" w:eastAsia="宋体" w:hAnsi="宋体" w:cs="宋体"/>
      <w:sz w:val="24"/>
      <w:szCs w:val="24"/>
    </w:rPr>
  </w:style>
  <w:style w:type="table" w:styleId="TableGrid">
    <w:name w:val="Table Grid"/>
    <w:basedOn w:val="TableNormal"/>
    <w:uiPriority w:val="99"/>
    <w:rsid w:val="006D4C7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C65D9D"/>
    <w:rPr>
      <w:rFonts w:cs="Times New Roman"/>
      <w:i/>
      <w:iCs/>
      <w:color w:val="808080"/>
    </w:rPr>
  </w:style>
  <w:style w:type="character" w:customStyle="1" w:styleId="UnresolvedMention">
    <w:name w:val="Unresolved Mention"/>
    <w:basedOn w:val="DefaultParagraphFont"/>
    <w:uiPriority w:val="99"/>
    <w:semiHidden/>
    <w:rsid w:val="003A5D4B"/>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0859932">
      <w:marLeft w:val="0"/>
      <w:marRight w:val="0"/>
      <w:marTop w:val="0"/>
      <w:marBottom w:val="0"/>
      <w:divBdr>
        <w:top w:val="none" w:sz="0" w:space="0" w:color="auto"/>
        <w:left w:val="none" w:sz="0" w:space="0" w:color="auto"/>
        <w:bottom w:val="none" w:sz="0" w:space="0" w:color="auto"/>
        <w:right w:val="none" w:sz="0" w:space="0" w:color="auto"/>
      </w:divBdr>
      <w:divsChild>
        <w:div w:id="380859966">
          <w:marLeft w:val="0"/>
          <w:marRight w:val="0"/>
          <w:marTop w:val="0"/>
          <w:marBottom w:val="0"/>
          <w:divBdr>
            <w:top w:val="none" w:sz="0" w:space="0" w:color="auto"/>
            <w:left w:val="none" w:sz="0" w:space="0" w:color="auto"/>
            <w:bottom w:val="none" w:sz="0" w:space="0" w:color="auto"/>
            <w:right w:val="none" w:sz="0" w:space="0" w:color="auto"/>
          </w:divBdr>
        </w:div>
      </w:divsChild>
    </w:div>
    <w:div w:id="380859947">
      <w:marLeft w:val="0"/>
      <w:marRight w:val="0"/>
      <w:marTop w:val="0"/>
      <w:marBottom w:val="0"/>
      <w:divBdr>
        <w:top w:val="none" w:sz="0" w:space="0" w:color="auto"/>
        <w:left w:val="none" w:sz="0" w:space="0" w:color="auto"/>
        <w:bottom w:val="none" w:sz="0" w:space="0" w:color="auto"/>
        <w:right w:val="none" w:sz="0" w:space="0" w:color="auto"/>
      </w:divBdr>
    </w:div>
    <w:div w:id="380859948">
      <w:marLeft w:val="0"/>
      <w:marRight w:val="0"/>
      <w:marTop w:val="0"/>
      <w:marBottom w:val="0"/>
      <w:divBdr>
        <w:top w:val="none" w:sz="0" w:space="0" w:color="auto"/>
        <w:left w:val="none" w:sz="0" w:space="0" w:color="auto"/>
        <w:bottom w:val="none" w:sz="0" w:space="0" w:color="auto"/>
        <w:right w:val="none" w:sz="0" w:space="0" w:color="auto"/>
      </w:divBdr>
      <w:divsChild>
        <w:div w:id="380859946">
          <w:marLeft w:val="0"/>
          <w:marRight w:val="0"/>
          <w:marTop w:val="0"/>
          <w:marBottom w:val="0"/>
          <w:divBdr>
            <w:top w:val="none" w:sz="0" w:space="0" w:color="auto"/>
            <w:left w:val="none" w:sz="0" w:space="0" w:color="auto"/>
            <w:bottom w:val="none" w:sz="0" w:space="0" w:color="auto"/>
            <w:right w:val="none" w:sz="0" w:space="0" w:color="auto"/>
          </w:divBdr>
        </w:div>
      </w:divsChild>
    </w:div>
    <w:div w:id="380859951">
      <w:marLeft w:val="0"/>
      <w:marRight w:val="0"/>
      <w:marTop w:val="0"/>
      <w:marBottom w:val="0"/>
      <w:divBdr>
        <w:top w:val="none" w:sz="0" w:space="0" w:color="auto"/>
        <w:left w:val="none" w:sz="0" w:space="0" w:color="auto"/>
        <w:bottom w:val="none" w:sz="0" w:space="0" w:color="auto"/>
        <w:right w:val="none" w:sz="0" w:space="0" w:color="auto"/>
      </w:divBdr>
    </w:div>
    <w:div w:id="380859953">
      <w:marLeft w:val="0"/>
      <w:marRight w:val="0"/>
      <w:marTop w:val="0"/>
      <w:marBottom w:val="0"/>
      <w:divBdr>
        <w:top w:val="none" w:sz="0" w:space="0" w:color="auto"/>
        <w:left w:val="none" w:sz="0" w:space="0" w:color="auto"/>
        <w:bottom w:val="none" w:sz="0" w:space="0" w:color="auto"/>
        <w:right w:val="none" w:sz="0" w:space="0" w:color="auto"/>
      </w:divBdr>
    </w:div>
    <w:div w:id="380859955">
      <w:marLeft w:val="0"/>
      <w:marRight w:val="0"/>
      <w:marTop w:val="0"/>
      <w:marBottom w:val="0"/>
      <w:divBdr>
        <w:top w:val="none" w:sz="0" w:space="0" w:color="auto"/>
        <w:left w:val="none" w:sz="0" w:space="0" w:color="auto"/>
        <w:bottom w:val="none" w:sz="0" w:space="0" w:color="auto"/>
        <w:right w:val="none" w:sz="0" w:space="0" w:color="auto"/>
      </w:divBdr>
    </w:div>
    <w:div w:id="380859958">
      <w:marLeft w:val="0"/>
      <w:marRight w:val="0"/>
      <w:marTop w:val="0"/>
      <w:marBottom w:val="0"/>
      <w:divBdr>
        <w:top w:val="none" w:sz="0" w:space="0" w:color="auto"/>
        <w:left w:val="none" w:sz="0" w:space="0" w:color="auto"/>
        <w:bottom w:val="none" w:sz="0" w:space="0" w:color="auto"/>
        <w:right w:val="none" w:sz="0" w:space="0" w:color="auto"/>
      </w:divBdr>
      <w:divsChild>
        <w:div w:id="380859937">
          <w:marLeft w:val="0"/>
          <w:marRight w:val="0"/>
          <w:marTop w:val="150"/>
          <w:marBottom w:val="0"/>
          <w:divBdr>
            <w:top w:val="none" w:sz="0" w:space="0" w:color="auto"/>
            <w:left w:val="none" w:sz="0" w:space="0" w:color="auto"/>
            <w:bottom w:val="none" w:sz="0" w:space="0" w:color="auto"/>
            <w:right w:val="none" w:sz="0" w:space="0" w:color="auto"/>
          </w:divBdr>
          <w:divsChild>
            <w:div w:id="380859972">
              <w:marLeft w:val="0"/>
              <w:marRight w:val="0"/>
              <w:marTop w:val="0"/>
              <w:marBottom w:val="0"/>
              <w:divBdr>
                <w:top w:val="none" w:sz="0" w:space="0" w:color="auto"/>
                <w:left w:val="none" w:sz="0" w:space="0" w:color="auto"/>
                <w:bottom w:val="none" w:sz="0" w:space="0" w:color="auto"/>
                <w:right w:val="none" w:sz="0" w:space="0" w:color="auto"/>
              </w:divBdr>
              <w:divsChild>
                <w:div w:id="380859957">
                  <w:marLeft w:val="0"/>
                  <w:marRight w:val="0"/>
                  <w:marTop w:val="0"/>
                  <w:marBottom w:val="0"/>
                  <w:divBdr>
                    <w:top w:val="none" w:sz="0" w:space="0" w:color="auto"/>
                    <w:left w:val="none" w:sz="0" w:space="0" w:color="auto"/>
                    <w:bottom w:val="single" w:sz="18" w:space="6" w:color="1B3E5C"/>
                    <w:right w:val="none" w:sz="0" w:space="0" w:color="auto"/>
                  </w:divBdr>
                </w:div>
              </w:divsChild>
            </w:div>
          </w:divsChild>
        </w:div>
      </w:divsChild>
    </w:div>
    <w:div w:id="380859959">
      <w:marLeft w:val="0"/>
      <w:marRight w:val="0"/>
      <w:marTop w:val="0"/>
      <w:marBottom w:val="0"/>
      <w:divBdr>
        <w:top w:val="none" w:sz="0" w:space="0" w:color="auto"/>
        <w:left w:val="none" w:sz="0" w:space="0" w:color="auto"/>
        <w:bottom w:val="none" w:sz="0" w:space="0" w:color="auto"/>
        <w:right w:val="none" w:sz="0" w:space="0" w:color="auto"/>
      </w:divBdr>
      <w:divsChild>
        <w:div w:id="380859973">
          <w:marLeft w:val="0"/>
          <w:marRight w:val="0"/>
          <w:marTop w:val="150"/>
          <w:marBottom w:val="0"/>
          <w:divBdr>
            <w:top w:val="none" w:sz="0" w:space="0" w:color="auto"/>
            <w:left w:val="none" w:sz="0" w:space="0" w:color="auto"/>
            <w:bottom w:val="none" w:sz="0" w:space="0" w:color="auto"/>
            <w:right w:val="none" w:sz="0" w:space="0" w:color="auto"/>
          </w:divBdr>
          <w:divsChild>
            <w:div w:id="380859941">
              <w:marLeft w:val="0"/>
              <w:marRight w:val="0"/>
              <w:marTop w:val="0"/>
              <w:marBottom w:val="0"/>
              <w:divBdr>
                <w:top w:val="none" w:sz="0" w:space="0" w:color="auto"/>
                <w:left w:val="none" w:sz="0" w:space="0" w:color="auto"/>
                <w:bottom w:val="none" w:sz="0" w:space="0" w:color="auto"/>
                <w:right w:val="none" w:sz="0" w:space="0" w:color="auto"/>
              </w:divBdr>
              <w:divsChild>
                <w:div w:id="380859963">
                  <w:marLeft w:val="0"/>
                  <w:marRight w:val="0"/>
                  <w:marTop w:val="0"/>
                  <w:marBottom w:val="0"/>
                  <w:divBdr>
                    <w:top w:val="none" w:sz="0" w:space="0" w:color="auto"/>
                    <w:left w:val="none" w:sz="0" w:space="0" w:color="auto"/>
                    <w:bottom w:val="single" w:sz="18" w:space="6" w:color="1B3E5C"/>
                    <w:right w:val="none" w:sz="0" w:space="0" w:color="auto"/>
                  </w:divBdr>
                </w:div>
                <w:div w:id="380859977">
                  <w:marLeft w:val="0"/>
                  <w:marRight w:val="0"/>
                  <w:marTop w:val="0"/>
                  <w:marBottom w:val="0"/>
                  <w:divBdr>
                    <w:top w:val="none" w:sz="0" w:space="0" w:color="auto"/>
                    <w:left w:val="none" w:sz="0" w:space="0" w:color="auto"/>
                    <w:bottom w:val="single" w:sz="18" w:space="6" w:color="1B3E5C"/>
                    <w:right w:val="none" w:sz="0" w:space="0" w:color="auto"/>
                  </w:divBdr>
                </w:div>
              </w:divsChild>
            </w:div>
          </w:divsChild>
        </w:div>
      </w:divsChild>
    </w:div>
    <w:div w:id="380859960">
      <w:marLeft w:val="0"/>
      <w:marRight w:val="0"/>
      <w:marTop w:val="0"/>
      <w:marBottom w:val="0"/>
      <w:divBdr>
        <w:top w:val="none" w:sz="0" w:space="0" w:color="auto"/>
        <w:left w:val="none" w:sz="0" w:space="0" w:color="auto"/>
        <w:bottom w:val="none" w:sz="0" w:space="0" w:color="auto"/>
        <w:right w:val="none" w:sz="0" w:space="0" w:color="auto"/>
      </w:divBdr>
    </w:div>
    <w:div w:id="380859964">
      <w:marLeft w:val="0"/>
      <w:marRight w:val="0"/>
      <w:marTop w:val="0"/>
      <w:marBottom w:val="0"/>
      <w:divBdr>
        <w:top w:val="none" w:sz="0" w:space="0" w:color="auto"/>
        <w:left w:val="none" w:sz="0" w:space="0" w:color="auto"/>
        <w:bottom w:val="none" w:sz="0" w:space="0" w:color="auto"/>
        <w:right w:val="none" w:sz="0" w:space="0" w:color="auto"/>
      </w:divBdr>
      <w:divsChild>
        <w:div w:id="380859944">
          <w:marLeft w:val="0"/>
          <w:marRight w:val="0"/>
          <w:marTop w:val="150"/>
          <w:marBottom w:val="0"/>
          <w:divBdr>
            <w:top w:val="none" w:sz="0" w:space="0" w:color="auto"/>
            <w:left w:val="none" w:sz="0" w:space="0" w:color="auto"/>
            <w:bottom w:val="none" w:sz="0" w:space="0" w:color="auto"/>
            <w:right w:val="none" w:sz="0" w:space="0" w:color="auto"/>
          </w:divBdr>
          <w:divsChild>
            <w:div w:id="380859962">
              <w:marLeft w:val="0"/>
              <w:marRight w:val="0"/>
              <w:marTop w:val="0"/>
              <w:marBottom w:val="0"/>
              <w:divBdr>
                <w:top w:val="none" w:sz="0" w:space="0" w:color="auto"/>
                <w:left w:val="none" w:sz="0" w:space="0" w:color="auto"/>
                <w:bottom w:val="none" w:sz="0" w:space="0" w:color="auto"/>
                <w:right w:val="none" w:sz="0" w:space="0" w:color="auto"/>
              </w:divBdr>
              <w:divsChild>
                <w:div w:id="380859945">
                  <w:marLeft w:val="0"/>
                  <w:marRight w:val="0"/>
                  <w:marTop w:val="0"/>
                  <w:marBottom w:val="0"/>
                  <w:divBdr>
                    <w:top w:val="none" w:sz="0" w:space="0" w:color="auto"/>
                    <w:left w:val="none" w:sz="0" w:space="0" w:color="auto"/>
                    <w:bottom w:val="single" w:sz="18" w:space="6" w:color="1B3E5C"/>
                    <w:right w:val="none" w:sz="0" w:space="0" w:color="auto"/>
                  </w:divBdr>
                </w:div>
              </w:divsChild>
            </w:div>
          </w:divsChild>
        </w:div>
      </w:divsChild>
    </w:div>
    <w:div w:id="380859965">
      <w:marLeft w:val="0"/>
      <w:marRight w:val="0"/>
      <w:marTop w:val="0"/>
      <w:marBottom w:val="0"/>
      <w:divBdr>
        <w:top w:val="none" w:sz="0" w:space="0" w:color="auto"/>
        <w:left w:val="none" w:sz="0" w:space="0" w:color="auto"/>
        <w:bottom w:val="none" w:sz="0" w:space="0" w:color="auto"/>
        <w:right w:val="none" w:sz="0" w:space="0" w:color="auto"/>
      </w:divBdr>
      <w:divsChild>
        <w:div w:id="380859940">
          <w:marLeft w:val="0"/>
          <w:marRight w:val="0"/>
          <w:marTop w:val="0"/>
          <w:marBottom w:val="0"/>
          <w:divBdr>
            <w:top w:val="none" w:sz="0" w:space="0" w:color="auto"/>
            <w:left w:val="none" w:sz="0" w:space="0" w:color="auto"/>
            <w:bottom w:val="none" w:sz="0" w:space="0" w:color="auto"/>
            <w:right w:val="none" w:sz="0" w:space="0" w:color="auto"/>
          </w:divBdr>
          <w:divsChild>
            <w:div w:id="380859961">
              <w:marLeft w:val="0"/>
              <w:marRight w:val="0"/>
              <w:marTop w:val="0"/>
              <w:marBottom w:val="0"/>
              <w:divBdr>
                <w:top w:val="none" w:sz="0" w:space="0" w:color="auto"/>
                <w:left w:val="none" w:sz="0" w:space="0" w:color="auto"/>
                <w:bottom w:val="none" w:sz="0" w:space="0" w:color="auto"/>
                <w:right w:val="none" w:sz="0" w:space="0" w:color="auto"/>
              </w:divBdr>
              <w:divsChild>
                <w:div w:id="380859952">
                  <w:marLeft w:val="0"/>
                  <w:marRight w:val="0"/>
                  <w:marTop w:val="0"/>
                  <w:marBottom w:val="0"/>
                  <w:divBdr>
                    <w:top w:val="none" w:sz="0" w:space="0" w:color="auto"/>
                    <w:left w:val="none" w:sz="0" w:space="0" w:color="auto"/>
                    <w:bottom w:val="none" w:sz="0" w:space="0" w:color="auto"/>
                    <w:right w:val="none" w:sz="0" w:space="0" w:color="auto"/>
                  </w:divBdr>
                  <w:divsChild>
                    <w:div w:id="380859938">
                      <w:marLeft w:val="0"/>
                      <w:marRight w:val="0"/>
                      <w:marTop w:val="0"/>
                      <w:marBottom w:val="0"/>
                      <w:divBdr>
                        <w:top w:val="none" w:sz="0" w:space="0" w:color="auto"/>
                        <w:left w:val="none" w:sz="0" w:space="0" w:color="auto"/>
                        <w:bottom w:val="none" w:sz="0" w:space="0" w:color="auto"/>
                        <w:right w:val="none" w:sz="0" w:space="0" w:color="auto"/>
                      </w:divBdr>
                      <w:divsChild>
                        <w:div w:id="3808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859967">
      <w:marLeft w:val="0"/>
      <w:marRight w:val="0"/>
      <w:marTop w:val="0"/>
      <w:marBottom w:val="0"/>
      <w:divBdr>
        <w:top w:val="none" w:sz="0" w:space="0" w:color="auto"/>
        <w:left w:val="none" w:sz="0" w:space="0" w:color="auto"/>
        <w:bottom w:val="none" w:sz="0" w:space="0" w:color="auto"/>
        <w:right w:val="none" w:sz="0" w:space="0" w:color="auto"/>
      </w:divBdr>
      <w:divsChild>
        <w:div w:id="380859934">
          <w:marLeft w:val="0"/>
          <w:marRight w:val="0"/>
          <w:marTop w:val="0"/>
          <w:marBottom w:val="0"/>
          <w:divBdr>
            <w:top w:val="none" w:sz="0" w:space="0" w:color="auto"/>
            <w:left w:val="none" w:sz="0" w:space="0" w:color="auto"/>
            <w:bottom w:val="none" w:sz="0" w:space="0" w:color="auto"/>
            <w:right w:val="none" w:sz="0" w:space="0" w:color="auto"/>
          </w:divBdr>
          <w:divsChild>
            <w:div w:id="380859942">
              <w:marLeft w:val="0"/>
              <w:marRight w:val="0"/>
              <w:marTop w:val="0"/>
              <w:marBottom w:val="0"/>
              <w:divBdr>
                <w:top w:val="none" w:sz="0" w:space="0" w:color="auto"/>
                <w:left w:val="none" w:sz="0" w:space="0" w:color="auto"/>
                <w:bottom w:val="none" w:sz="0" w:space="0" w:color="auto"/>
                <w:right w:val="none" w:sz="0" w:space="0" w:color="auto"/>
              </w:divBdr>
              <w:divsChild>
                <w:div w:id="380859939">
                  <w:marLeft w:val="0"/>
                  <w:marRight w:val="0"/>
                  <w:marTop w:val="0"/>
                  <w:marBottom w:val="0"/>
                  <w:divBdr>
                    <w:top w:val="none" w:sz="0" w:space="0" w:color="auto"/>
                    <w:left w:val="none" w:sz="0" w:space="0" w:color="auto"/>
                    <w:bottom w:val="none" w:sz="0" w:space="0" w:color="auto"/>
                    <w:right w:val="none" w:sz="0" w:space="0" w:color="auto"/>
                  </w:divBdr>
                  <w:divsChild>
                    <w:div w:id="380859956">
                      <w:marLeft w:val="0"/>
                      <w:marRight w:val="0"/>
                      <w:marTop w:val="0"/>
                      <w:marBottom w:val="0"/>
                      <w:divBdr>
                        <w:top w:val="none" w:sz="0" w:space="0" w:color="auto"/>
                        <w:left w:val="none" w:sz="0" w:space="0" w:color="auto"/>
                        <w:bottom w:val="none" w:sz="0" w:space="0" w:color="auto"/>
                        <w:right w:val="none" w:sz="0" w:space="0" w:color="auto"/>
                      </w:divBdr>
                      <w:divsChild>
                        <w:div w:id="38085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859969">
      <w:marLeft w:val="0"/>
      <w:marRight w:val="0"/>
      <w:marTop w:val="0"/>
      <w:marBottom w:val="0"/>
      <w:divBdr>
        <w:top w:val="none" w:sz="0" w:space="0" w:color="auto"/>
        <w:left w:val="none" w:sz="0" w:space="0" w:color="auto"/>
        <w:bottom w:val="none" w:sz="0" w:space="0" w:color="auto"/>
        <w:right w:val="none" w:sz="0" w:space="0" w:color="auto"/>
      </w:divBdr>
      <w:divsChild>
        <w:div w:id="380859936">
          <w:marLeft w:val="0"/>
          <w:marRight w:val="0"/>
          <w:marTop w:val="0"/>
          <w:marBottom w:val="0"/>
          <w:divBdr>
            <w:top w:val="none" w:sz="0" w:space="0" w:color="auto"/>
            <w:left w:val="none" w:sz="0" w:space="0" w:color="auto"/>
            <w:bottom w:val="none" w:sz="0" w:space="0" w:color="auto"/>
            <w:right w:val="none" w:sz="0" w:space="0" w:color="auto"/>
          </w:divBdr>
          <w:divsChild>
            <w:div w:id="380859954">
              <w:marLeft w:val="0"/>
              <w:marRight w:val="0"/>
              <w:marTop w:val="0"/>
              <w:marBottom w:val="0"/>
              <w:divBdr>
                <w:top w:val="none" w:sz="0" w:space="0" w:color="auto"/>
                <w:left w:val="none" w:sz="0" w:space="0" w:color="auto"/>
                <w:bottom w:val="none" w:sz="0" w:space="0" w:color="auto"/>
                <w:right w:val="none" w:sz="0" w:space="0" w:color="auto"/>
              </w:divBdr>
              <w:divsChild>
                <w:div w:id="380859970">
                  <w:marLeft w:val="0"/>
                  <w:marRight w:val="0"/>
                  <w:marTop w:val="0"/>
                  <w:marBottom w:val="0"/>
                  <w:divBdr>
                    <w:top w:val="none" w:sz="0" w:space="0" w:color="auto"/>
                    <w:left w:val="none" w:sz="0" w:space="0" w:color="auto"/>
                    <w:bottom w:val="none" w:sz="0" w:space="0" w:color="auto"/>
                    <w:right w:val="none" w:sz="0" w:space="0" w:color="auto"/>
                  </w:divBdr>
                  <w:divsChild>
                    <w:div w:id="380859975">
                      <w:marLeft w:val="0"/>
                      <w:marRight w:val="0"/>
                      <w:marTop w:val="0"/>
                      <w:marBottom w:val="0"/>
                      <w:divBdr>
                        <w:top w:val="none" w:sz="0" w:space="0" w:color="auto"/>
                        <w:left w:val="none" w:sz="0" w:space="0" w:color="auto"/>
                        <w:bottom w:val="none" w:sz="0" w:space="0" w:color="auto"/>
                        <w:right w:val="none" w:sz="0" w:space="0" w:color="auto"/>
                      </w:divBdr>
                      <w:divsChild>
                        <w:div w:id="38085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859976">
      <w:marLeft w:val="0"/>
      <w:marRight w:val="0"/>
      <w:marTop w:val="0"/>
      <w:marBottom w:val="0"/>
      <w:divBdr>
        <w:top w:val="none" w:sz="0" w:space="0" w:color="auto"/>
        <w:left w:val="none" w:sz="0" w:space="0" w:color="auto"/>
        <w:bottom w:val="none" w:sz="0" w:space="0" w:color="auto"/>
        <w:right w:val="none" w:sz="0" w:space="0" w:color="auto"/>
      </w:divBdr>
      <w:divsChild>
        <w:div w:id="380859943">
          <w:marLeft w:val="0"/>
          <w:marRight w:val="0"/>
          <w:marTop w:val="0"/>
          <w:marBottom w:val="0"/>
          <w:divBdr>
            <w:top w:val="none" w:sz="0" w:space="0" w:color="auto"/>
            <w:left w:val="none" w:sz="0" w:space="0" w:color="auto"/>
            <w:bottom w:val="none" w:sz="0" w:space="0" w:color="auto"/>
            <w:right w:val="none" w:sz="0" w:space="0" w:color="auto"/>
          </w:divBdr>
          <w:divsChild>
            <w:div w:id="380859950">
              <w:marLeft w:val="0"/>
              <w:marRight w:val="0"/>
              <w:marTop w:val="0"/>
              <w:marBottom w:val="0"/>
              <w:divBdr>
                <w:top w:val="none" w:sz="0" w:space="0" w:color="auto"/>
                <w:left w:val="none" w:sz="0" w:space="0" w:color="auto"/>
                <w:bottom w:val="none" w:sz="0" w:space="0" w:color="auto"/>
                <w:right w:val="none" w:sz="0" w:space="0" w:color="auto"/>
              </w:divBdr>
              <w:divsChild>
                <w:div w:id="380859935">
                  <w:marLeft w:val="0"/>
                  <w:marRight w:val="0"/>
                  <w:marTop w:val="0"/>
                  <w:marBottom w:val="0"/>
                  <w:divBdr>
                    <w:top w:val="none" w:sz="0" w:space="0" w:color="auto"/>
                    <w:left w:val="none" w:sz="0" w:space="0" w:color="auto"/>
                    <w:bottom w:val="none" w:sz="0" w:space="0" w:color="auto"/>
                    <w:right w:val="none" w:sz="0" w:space="0" w:color="auto"/>
                  </w:divBdr>
                  <w:divsChild>
                    <w:div w:id="380859949">
                      <w:marLeft w:val="0"/>
                      <w:marRight w:val="0"/>
                      <w:marTop w:val="0"/>
                      <w:marBottom w:val="0"/>
                      <w:divBdr>
                        <w:top w:val="none" w:sz="0" w:space="0" w:color="auto"/>
                        <w:left w:val="none" w:sz="0" w:space="0" w:color="auto"/>
                        <w:bottom w:val="none" w:sz="0" w:space="0" w:color="auto"/>
                        <w:right w:val="none" w:sz="0" w:space="0" w:color="auto"/>
                      </w:divBdr>
                      <w:divsChild>
                        <w:div w:id="3808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jhfrsc@126.com" TargetMode="External"/><Relationship Id="rId18" Type="http://schemas.openxmlformats.org/officeDocument/2006/relationships/hyperlink" Target="mailto:kjhfrsc@126.com" TargetMode="External"/><Relationship Id="rId26" Type="http://schemas.openxmlformats.org/officeDocument/2006/relationships/hyperlink" Target="mailto:kjhfrsc@126.com" TargetMode="External"/><Relationship Id="rId39" Type="http://schemas.openxmlformats.org/officeDocument/2006/relationships/hyperlink" Target="mailto:kjhfrsc@126.com" TargetMode="External"/><Relationship Id="rId3" Type="http://schemas.openxmlformats.org/officeDocument/2006/relationships/settings" Target="settings.xml"/><Relationship Id="rId21" Type="http://schemas.openxmlformats.org/officeDocument/2006/relationships/hyperlink" Target="mailto:zhoujiyuan5460@hotmail.com" TargetMode="External"/><Relationship Id="rId34" Type="http://schemas.openxmlformats.org/officeDocument/2006/relationships/hyperlink" Target="mailto:kjhfrsc@126.com" TargetMode="External"/><Relationship Id="rId42" Type="http://schemas.openxmlformats.org/officeDocument/2006/relationships/hyperlink" Target="mailto:kjhfrsc@126.com" TargetMode="External"/><Relationship Id="rId47" Type="http://schemas.openxmlformats.org/officeDocument/2006/relationships/hyperlink" Target="mailto:kjhfrsc@126.com" TargetMode="External"/><Relationship Id="rId50" Type="http://schemas.openxmlformats.org/officeDocument/2006/relationships/fontTable" Target="fontTable.xml"/><Relationship Id="rId7" Type="http://schemas.openxmlformats.org/officeDocument/2006/relationships/hyperlink" Target="http://portal.smu.edu.cn/gwxy/info/1166/2321.htm" TargetMode="External"/><Relationship Id="rId12" Type="http://schemas.openxmlformats.org/officeDocument/2006/relationships/hyperlink" Target="mailto:kjhfrsc@126.com" TargetMode="External"/><Relationship Id="rId17" Type="http://schemas.openxmlformats.org/officeDocument/2006/relationships/hyperlink" Target="mailto:xianbowu@qq.com" TargetMode="External"/><Relationship Id="rId25" Type="http://schemas.openxmlformats.org/officeDocument/2006/relationships/hyperlink" Target="mailto:cxmcsz@smu.edu.cn" TargetMode="External"/><Relationship Id="rId33" Type="http://schemas.openxmlformats.org/officeDocument/2006/relationships/hyperlink" Target="mailto:dingzh@smu.eud.cn" TargetMode="External"/><Relationship Id="rId38" Type="http://schemas.openxmlformats.org/officeDocument/2006/relationships/hyperlink" Target="mailto:cnzhangbo@126.com" TargetMode="External"/><Relationship Id="rId46" Type="http://schemas.openxmlformats.org/officeDocument/2006/relationships/hyperlink" Target="mailto:kjhfrsc@126.com" TargetMode="External"/><Relationship Id="rId2" Type="http://schemas.openxmlformats.org/officeDocument/2006/relationships/styles" Target="styles.xml"/><Relationship Id="rId16" Type="http://schemas.openxmlformats.org/officeDocument/2006/relationships/hyperlink" Target="mailto:kjhfrsc@126.com" TargetMode="External"/><Relationship Id="rId20" Type="http://schemas.openxmlformats.org/officeDocument/2006/relationships/hyperlink" Target="mailto:kjhfrsc@126.com" TargetMode="External"/><Relationship Id="rId29" Type="http://schemas.openxmlformats.org/officeDocument/2006/relationships/hyperlink" Target="mailto:lyzha@smu.edu.cn" TargetMode="External"/><Relationship Id="rId41" Type="http://schemas.openxmlformats.org/officeDocument/2006/relationships/hyperlink" Target="mailto:kjhfrsc@126.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jhfrsc@126.com" TargetMode="External"/><Relationship Id="rId24" Type="http://schemas.openxmlformats.org/officeDocument/2006/relationships/hyperlink" Target="mailto:kjhfrsc@126.com" TargetMode="External"/><Relationship Id="rId32" Type="http://schemas.openxmlformats.org/officeDocument/2006/relationships/hyperlink" Target="mailto:kjhfrsc@126.com" TargetMode="External"/><Relationship Id="rId37" Type="http://schemas.openxmlformats.org/officeDocument/2006/relationships/hyperlink" Target="mailto:kjhfrsc@126.com" TargetMode="External"/><Relationship Id="rId40" Type="http://schemas.openxmlformats.org/officeDocument/2006/relationships/hyperlink" Target="mailto:kjhfrsc@126.com" TargetMode="External"/><Relationship Id="rId45" Type="http://schemas.openxmlformats.org/officeDocument/2006/relationships/hyperlink" Target="mailto:kjhfrsc@126.com" TargetMode="External"/><Relationship Id="rId5" Type="http://schemas.openxmlformats.org/officeDocument/2006/relationships/footnotes" Target="footnotes.xml"/><Relationship Id="rId15" Type="http://schemas.openxmlformats.org/officeDocument/2006/relationships/hyperlink" Target="mailto:maochen9@smu.edu.cn" TargetMode="External"/><Relationship Id="rId23" Type="http://schemas.openxmlformats.org/officeDocument/2006/relationships/hyperlink" Target="mailto:xiaojingmeng@smu.edu.cn" TargetMode="External"/><Relationship Id="rId28" Type="http://schemas.openxmlformats.org/officeDocument/2006/relationships/hyperlink" Target="mailto:kjhfrsc@126.com" TargetMode="External"/><Relationship Id="rId36" Type="http://schemas.openxmlformats.org/officeDocument/2006/relationships/hyperlink" Target="mailto:xfyang@vip.163.com" TargetMode="External"/><Relationship Id="rId49" Type="http://schemas.openxmlformats.org/officeDocument/2006/relationships/hyperlink" Target="mailto:kjhfrsc@126.com" TargetMode="External"/><Relationship Id="rId10" Type="http://schemas.openxmlformats.org/officeDocument/2006/relationships/hyperlink" Target="mailto:kjhfrsc@126.com" TargetMode="External"/><Relationship Id="rId19" Type="http://schemas.openxmlformats.org/officeDocument/2006/relationships/hyperlink" Target="mailto:kjhfrsc@126.com" TargetMode="External"/><Relationship Id="rId31" Type="http://schemas.openxmlformats.org/officeDocument/2006/relationships/hyperlink" Target="mailto:yungliu@smu.edu.cn" TargetMode="External"/><Relationship Id="rId44" Type="http://schemas.openxmlformats.org/officeDocument/2006/relationships/hyperlink" Target="mailto:972225033@qq.com" TargetMode="External"/><Relationship Id="rId4" Type="http://schemas.openxmlformats.org/officeDocument/2006/relationships/webSettings" Target="webSettings.xml"/><Relationship Id="rId9" Type="http://schemas.openxmlformats.org/officeDocument/2006/relationships/hyperlink" Target="mailto:kjhfrsc@126.com" TargetMode="External"/><Relationship Id="rId14" Type="http://schemas.openxmlformats.org/officeDocument/2006/relationships/hyperlink" Target="mailto:kjhfrsc@126.com" TargetMode="External"/><Relationship Id="rId22" Type="http://schemas.openxmlformats.org/officeDocument/2006/relationships/hyperlink" Target="mailto:kjhfrsc@126.com" TargetMode="External"/><Relationship Id="rId27" Type="http://schemas.openxmlformats.org/officeDocument/2006/relationships/hyperlink" Target="mailto:mlm912@163.com" TargetMode="External"/><Relationship Id="rId30" Type="http://schemas.openxmlformats.org/officeDocument/2006/relationships/hyperlink" Target="mailto:kjhfrsc@126.com" TargetMode="External"/><Relationship Id="rId35" Type="http://schemas.openxmlformats.org/officeDocument/2006/relationships/hyperlink" Target="mailto:kjhfrsc@126.com" TargetMode="External"/><Relationship Id="rId43" Type="http://schemas.openxmlformats.org/officeDocument/2006/relationships/hyperlink" Target="mailto:kjhfrsc@126.com" TargetMode="External"/><Relationship Id="rId48" Type="http://schemas.openxmlformats.org/officeDocument/2006/relationships/hyperlink" Target="mailto:1035401258@qq.com" TargetMode="External"/><Relationship Id="rId8" Type="http://schemas.openxmlformats.org/officeDocument/2006/relationships/hyperlink" Target="mailto:1035401258@qq.com"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1012</TotalTime>
  <Pages>22</Pages>
  <Words>2957</Words>
  <Characters>16855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12</cp:lastModifiedBy>
  <cp:revision>147</cp:revision>
  <cp:lastPrinted>2019-05-08T05:40:00Z</cp:lastPrinted>
  <dcterms:created xsi:type="dcterms:W3CDTF">2008-09-11T17:20:00Z</dcterms:created>
  <dcterms:modified xsi:type="dcterms:W3CDTF">2019-06-03T06:42:00Z</dcterms:modified>
</cp:coreProperties>
</file>