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湖北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恩施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学院202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普通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专升本考试</w:t>
      </w:r>
    </w:p>
    <w:p>
      <w:pPr>
        <w:spacing w:line="360" w:lineRule="auto"/>
        <w:jc w:val="center"/>
        <w:rPr>
          <w:rFonts w:hint="default" w:ascii="黑体" w:hAnsi="宋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临床医学专业</w:t>
      </w:r>
    </w:p>
    <w:p>
      <w:pPr>
        <w:spacing w:line="360" w:lineRule="auto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《诊断学》课程考试大纲</w:t>
      </w:r>
    </w:p>
    <w:p>
      <w:pPr>
        <w:spacing w:line="300" w:lineRule="auto"/>
        <w:ind w:firstLine="480" w:firstLineChars="200"/>
        <w:rPr>
          <w:rFonts w:hint="eastAsia" w:ascii="黑体" w:hAnsi="宋体" w:eastAsia="黑体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43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一、考试内容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《诊断学》是高职高专临床医学专业的核心课程，根据临床岗位能力需要、执业助理医师资格考试大纲的要求，学会采集、综合、分析客观的临床资料，概括诊断、诊断依据、鉴别诊断，提出符合疾病本质的结论—诊断。重点掌握病史采集、体格检查及辅助检查等临床诊断方法，构建科学的临床诊疗思维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考核内容列表如下 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95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单元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具体内容</w:t>
            </w: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知识点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认知水平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绪论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绪论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诊断学的主要内容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临床诊断的种类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学习诊断学的基本要求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常见症状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1.发热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发热的概念、临床表现（热度、热型）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病因与伴随症状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发生机制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2.疼痛</w:t>
            </w: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疼痛（头痛、胸痛、腹痛）的概念、临床表现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病因与伴随症状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发生机制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3.水肿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水肿的概念、临床表现（心源性、肾源性水肿的鉴别）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病因与伴随症状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发生机制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4.呼吸困难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呼吸困难的概念、临床表现（各种类型呼吸困难特点）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病因与伴随症状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发生机制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5.咳嗽与咳痰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咳嗽的概念、临床表现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病因与伴随症状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发生机制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6.咯血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咯血的概念、临床表现（咯血与呕血的鉴别）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病因与伴随症状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发生机制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7.呕血与便血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呕血、便血的概念、临床表现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病因与伴随症状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发生机制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8.黄疸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黄疸的概念、临床表现（分类）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病因与伴随症状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发生机制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9.意识障碍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意识障碍的概念、临床表现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病因与伴随症状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发生机制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问诊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问诊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问诊的内容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问诊的方法和技巧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问诊的注意事项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检体诊断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1.基本检查法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视诊的概念及应用范围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触诊方法、注意事项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叩诊方法、叩诊音、注意事项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听诊方法、注意事项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嗅诊临床意义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2.一般检查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生命征概念、测量方法、正常范围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全身状态检查（年龄、性别、发育与体型、营养状态、意识状态、面容与表情、体位、姿势、步态）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皮肤（颜色、湿度、弹性、皮疹、脱屑、皮下出血、蜘蛛痣、水肿、溃疡与瘢痕、皮下结节、毛发）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淋巴结检查顺序、方法及内容、肿大原因及临床意义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3.头颈部检查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头部器官检查（眼、口咽部检查及临床意义）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颈部血管检查及临床意义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甲状腺视诊、触诊、听诊及肿大原因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气管检查及临床意义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4.胸部检查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胸部的体表标志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胸壁检查及临床意义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胸廓检查及临床意义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乳房视诊、触诊及临床意义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肺和胸膜视诊内容及意义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肺和胸膜触诊内容、方法及临床意义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肺和胸膜叩诊内容及方法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正常胸部叩诊音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肺界叩诊内容及方法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肺部病理叩诊音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肺和胸膜听诊方法及内容、临床意义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肺炎链球菌肺炎的症状及体征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胸腔积液的症状及体征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气胸的症状及体征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慢性阻塞性肺气肿的症状及体征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心脏的视诊内容及临床意义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心脏触诊内容、方法及临床意义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心脏叩诊内容、方法及临床意义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心脏听诊方法、内容及临床意义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血管检查的内容、方法、临床意义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血压正常范围、血压波动的临床意义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周围血管征检查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二尖瓣狭窄的症状和体征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二尖瓣关闭不全的症状和体征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主动脉瓣狭窄的症状和体征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主动脉瓣关闭不全的症状和体征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心包积液的症状和体征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5.腹部检查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腹部体表标志及分区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腹部视诊的内容及临床意义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腹部触诊的内容、方法及临床意义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腹部叩诊的内容、方法及临床意义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腹部听诊的内容、方法及临床意义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腹部检查的步骤和主要内容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消化性溃疡的主要症状和体征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肝硬化的主要症状和体征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急性腹膜炎的主要症状和体征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肠梗阻的主要症状和体征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6. 神经系统检查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运动功能检查：随意运动、肌力试验、肌张力试验、不随意运动、共济运动试验的临床意义。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感觉功能检查：浅感觉和深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感觉的检查项目、检查方法及临床意义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神经反射检查：浅反射和深反射的检查项目、检查方法及临床意义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神经反射检查：病理反射的检查项目、检查方法及临床意义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神经反射检查：脑膜刺激征的检查项目、检查方法及临床意义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多发性神经病的主要症状及体征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急性脊髓炎的主要症状及体征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48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脑血栓形成的主要症状及体征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实验检查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1.血液的一般检查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血红蛋白的正常及异常的临床意义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红细胞的正常及异常的临床意义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白细胞的正常及异常的临床意义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血小板的正常及异常的临床意义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网织红细胞沉降率检查的正常值及异常的临床意义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红细胞沉降率检查的正常值及异常的临床意义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2.贫血的分类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根据学红蛋白浓度分类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根据贫血发生的进程分类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根据红细胞的数量分类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3.尿液和肾功能检查</w:t>
            </w: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尿液的常规检查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肾小球功能检查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肾小管功能检查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肾功能检查项目选择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4.粪便检查</w:t>
            </w: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粪便的常规检查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5.肝功能检查</w:t>
            </w: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肝功能十二项检查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心电图检查</w:t>
            </w:r>
          </w:p>
        </w:tc>
        <w:tc>
          <w:tcPr>
            <w:tcW w:w="1559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1.心电图的基本知识</w:t>
            </w: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心电产生的原理与心电向量概念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临床心电图的形成及导联体系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2.正常心电图</w:t>
            </w: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正常心电图波形特点及正常值，测量方法。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3.异常心电图</w:t>
            </w: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窦性过速、过缓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期前收缩(房性、室性) 的特点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颤动(心房、心室) 的特点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异位性心动过速(房性、室性) 的特点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房室传导阻滞的特点</w:t>
            </w:r>
          </w:p>
        </w:tc>
        <w:tc>
          <w:tcPr>
            <w:tcW w:w="7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左右房室肥大的特点</w:t>
            </w:r>
          </w:p>
        </w:tc>
        <w:tc>
          <w:tcPr>
            <w:tcW w:w="7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心肌缺血、梗死的特点</w:t>
            </w:r>
          </w:p>
        </w:tc>
        <w:tc>
          <w:tcPr>
            <w:tcW w:w="7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4.心电图的分析方法与临床应用</w:t>
            </w: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心电图的分析方法和临床应用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病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历书写及临床思维方法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1.病历书写</w:t>
            </w: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病历书写的基本规则和要求</w:t>
            </w:r>
          </w:p>
        </w:tc>
        <w:tc>
          <w:tcPr>
            <w:tcW w:w="7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病历书写的意义</w:t>
            </w:r>
          </w:p>
        </w:tc>
        <w:tc>
          <w:tcPr>
            <w:tcW w:w="7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病历书写的种类、格式和内容</w:t>
            </w:r>
          </w:p>
        </w:tc>
        <w:tc>
          <w:tcPr>
            <w:tcW w:w="7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电子病历</w:t>
            </w:r>
          </w:p>
        </w:tc>
        <w:tc>
          <w:tcPr>
            <w:tcW w:w="7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病历书写的相关法律法规</w:t>
            </w:r>
          </w:p>
        </w:tc>
        <w:tc>
          <w:tcPr>
            <w:tcW w:w="7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2.临床思维方法</w:t>
            </w: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诊断疾病的步骤</w:t>
            </w:r>
          </w:p>
        </w:tc>
        <w:tc>
          <w:tcPr>
            <w:tcW w:w="7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临床思维方法</w:t>
            </w:r>
          </w:p>
        </w:tc>
        <w:tc>
          <w:tcPr>
            <w:tcW w:w="7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诊断内容书写格式与要求</w:t>
            </w:r>
          </w:p>
        </w:tc>
        <w:tc>
          <w:tcPr>
            <w:tcW w:w="7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掌握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题型及考试时间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1.题型及比例：试卷为150分考核试卷，分为六个题型及比例如下：①名词解释：占总分的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%，计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分；②填空题：总分的10%，计15分；③判断题：占总分的1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0%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，计1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分；④单项选择题：总分的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%，计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分；⑤简答题：占总分的20%，计30分；⑥临床案例分析题：占20%，计30分。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2.考试时间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：120分钟。</w:t>
      </w:r>
    </w:p>
    <w:p>
      <w:pPr>
        <w:spacing w:line="360" w:lineRule="auto"/>
        <w:ind w:firstLine="240" w:firstLineChars="100"/>
        <w:rPr>
          <w:rFonts w:ascii="宋体" w:hAnsi="宋体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szCs w:val="24"/>
        </w:rPr>
      </w:pPr>
    </w:p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 xml:space="preserve">PAGE</w:instrText>
    </w:r>
    <w:r>
      <w:rPr>
        <w:b/>
        <w:bCs/>
        <w:sz w:val="21"/>
        <w:szCs w:val="21"/>
      </w:rPr>
      <w:fldChar w:fldCharType="separate"/>
    </w:r>
    <w:r>
      <w:rPr>
        <w:b/>
        <w:bCs/>
        <w:sz w:val="21"/>
        <w:szCs w:val="21"/>
      </w:rPr>
      <w:t>1</w:t>
    </w:r>
    <w:r>
      <w:rPr>
        <w:b/>
        <w:bCs/>
        <w:sz w:val="21"/>
        <w:szCs w:val="21"/>
      </w:rPr>
      <w:fldChar w:fldCharType="end"/>
    </w:r>
    <w:r>
      <w:rPr>
        <w:rFonts w:hint="eastAsia"/>
        <w:sz w:val="21"/>
        <w:szCs w:val="21"/>
        <w:lang w:val="zh-CN"/>
      </w:rPr>
      <w:t>页   共</w:t>
    </w:r>
    <w:r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 xml:space="preserve">NUMPAGES</w:instrText>
    </w:r>
    <w:r>
      <w:rPr>
        <w:b/>
        <w:bCs/>
        <w:sz w:val="21"/>
        <w:szCs w:val="21"/>
      </w:rPr>
      <w:fldChar w:fldCharType="separate"/>
    </w:r>
    <w:r>
      <w:rPr>
        <w:b/>
        <w:bCs/>
        <w:sz w:val="21"/>
        <w:szCs w:val="21"/>
      </w:rPr>
      <w:t>5</w:t>
    </w:r>
    <w:r>
      <w:rPr>
        <w:b/>
        <w:bCs/>
        <w:sz w:val="21"/>
        <w:szCs w:val="21"/>
      </w:rPr>
      <w:fldChar w:fldCharType="end"/>
    </w:r>
    <w:r>
      <w:rPr>
        <w:rFonts w:hint="eastAsia"/>
        <w:b/>
        <w:bCs/>
        <w:sz w:val="21"/>
        <w:szCs w:val="21"/>
      </w:rPr>
      <w:t>页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B6"/>
    <w:rsid w:val="00066F7D"/>
    <w:rsid w:val="001C66BB"/>
    <w:rsid w:val="001E567F"/>
    <w:rsid w:val="00213795"/>
    <w:rsid w:val="004D2243"/>
    <w:rsid w:val="005D7A7B"/>
    <w:rsid w:val="00735560"/>
    <w:rsid w:val="00953218"/>
    <w:rsid w:val="00B002FD"/>
    <w:rsid w:val="00B005B6"/>
    <w:rsid w:val="00B02C44"/>
    <w:rsid w:val="00E1521F"/>
    <w:rsid w:val="00EA4534"/>
    <w:rsid w:val="00EA6EC6"/>
    <w:rsid w:val="00F955E7"/>
    <w:rsid w:val="00FD03DB"/>
    <w:rsid w:val="31FE7D63"/>
    <w:rsid w:val="3B461CA5"/>
    <w:rsid w:val="43DA7F60"/>
    <w:rsid w:val="6CE97430"/>
    <w:rsid w:val="7B7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5</Pages>
  <Words>511</Words>
  <Characters>2918</Characters>
  <Lines>24</Lines>
  <Paragraphs>6</Paragraphs>
  <TotalTime>1</TotalTime>
  <ScaleCrop>false</ScaleCrop>
  <LinksUpToDate>false</LinksUpToDate>
  <CharactersWithSpaces>3423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2020-06-20T00:44:00Z</dcterms:created>
  <dc:creator>China</dc:creator>
  <cp:lastModifiedBy>马晓红</cp:lastModifiedBy>
  <dcterms:modified xsi:type="dcterms:W3CDTF">2021-04-23T09:36:18Z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995792C1C9F2410B889B0F5008636B39</vt:lpwstr>
  </property>
</Properties>
</file>